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178DC" w14:textId="77777777" w:rsidR="00E6348A" w:rsidRDefault="002259D4">
      <w:pPr>
        <w:spacing w:before="182"/>
        <w:ind w:left="109"/>
        <w:rPr>
          <w:b/>
          <w:sz w:val="24"/>
        </w:rPr>
      </w:pPr>
      <w:bookmarkStart w:id="0" w:name="_GoBack"/>
      <w:bookmarkEnd w:id="0"/>
      <w:r>
        <w:rPr>
          <w:b/>
          <w:sz w:val="24"/>
          <w:u w:val="single"/>
        </w:rPr>
        <w:t>Committees Overview</w:t>
      </w:r>
    </w:p>
    <w:p w14:paraId="2AD65190" w14:textId="77777777" w:rsidR="00E6348A" w:rsidRDefault="002259D4">
      <w:pPr>
        <w:pStyle w:val="Heading2"/>
        <w:spacing w:before="181"/>
      </w:pPr>
      <w:r>
        <w:t>National</w:t>
      </w:r>
    </w:p>
    <w:p w14:paraId="7B03B948" w14:textId="77777777" w:rsidR="00E6348A" w:rsidRDefault="002259D4">
      <w:pPr>
        <w:spacing w:before="182" w:line="259" w:lineRule="auto"/>
        <w:ind w:left="529" w:right="301"/>
      </w:pPr>
      <w:r>
        <w:rPr>
          <w:i/>
        </w:rPr>
        <w:t xml:space="preserve">Society of Academic Emergency Medicine Academy of Emergency Ultrasound </w:t>
      </w:r>
      <w:proofErr w:type="spellStart"/>
      <w:r>
        <w:rPr>
          <w:i/>
        </w:rPr>
        <w:t>SonoGames</w:t>
      </w:r>
      <w:proofErr w:type="spellEnd"/>
      <w:r>
        <w:rPr>
          <w:i/>
        </w:rPr>
        <w:t xml:space="preserve"> 2023 Executive committee. </w:t>
      </w:r>
      <w:r>
        <w:t xml:space="preserve">National Committee tasked with organizing the annual SAEM </w:t>
      </w:r>
      <w:proofErr w:type="spellStart"/>
      <w:r>
        <w:t>SonoGames</w:t>
      </w:r>
      <w:proofErr w:type="spellEnd"/>
      <w:r>
        <w:t>, a national knowledge and skill-based ultrasound competition for Emergency Medicine residents.</w:t>
      </w:r>
    </w:p>
    <w:p w14:paraId="58E7F34B" w14:textId="77777777" w:rsidR="00E6348A" w:rsidRDefault="002259D4">
      <w:pPr>
        <w:spacing w:before="156" w:line="259" w:lineRule="auto"/>
        <w:ind w:left="529" w:right="162"/>
        <w:jc w:val="both"/>
      </w:pPr>
      <w:r>
        <w:rPr>
          <w:i/>
        </w:rPr>
        <w:t>Society of Academic Emergency Medicine Workforce Committee</w:t>
      </w:r>
      <w:r>
        <w:t>. National Committee of the Society</w:t>
      </w:r>
      <w:r>
        <w:t xml:space="preserve"> of Academic Emergency Medicine tasked with developing 1, 3, and 5 year plans to address how the Society of Academic Emergency Medicine can support the changing workforce.</w:t>
      </w:r>
    </w:p>
    <w:p w14:paraId="556D7310" w14:textId="77777777" w:rsidR="00E6348A" w:rsidRDefault="002259D4">
      <w:pPr>
        <w:spacing w:before="161" w:line="259" w:lineRule="auto"/>
        <w:ind w:left="529" w:right="178"/>
      </w:pPr>
      <w:r>
        <w:rPr>
          <w:i/>
        </w:rPr>
        <w:t>Society of Academic Emergency Medicine Research Committee</w:t>
      </w:r>
      <w:r>
        <w:rPr>
          <w:b/>
        </w:rPr>
        <w:t xml:space="preserve">. </w:t>
      </w:r>
      <w:r>
        <w:t>Collaborate with multiple</w:t>
      </w:r>
      <w:r>
        <w:t xml:space="preserve"> Emergency Medicine faculty across the country to further Emergency Medicine research efforts for the Society of Academic Emergency Medicine.</w:t>
      </w:r>
    </w:p>
    <w:p w14:paraId="62E41F73" w14:textId="77777777" w:rsidR="00E6348A" w:rsidRDefault="002259D4">
      <w:pPr>
        <w:spacing w:before="156" w:line="259" w:lineRule="auto"/>
        <w:ind w:left="529" w:right="101"/>
      </w:pPr>
      <w:r>
        <w:rPr>
          <w:i/>
        </w:rPr>
        <w:t>Society of Academic Emergency Medicine Awards Committee</w:t>
      </w:r>
      <w:r>
        <w:rPr>
          <w:b/>
        </w:rPr>
        <w:t xml:space="preserve">. </w:t>
      </w:r>
      <w:r>
        <w:t>Collaborate with multiple Emergency Medicine faculty acro</w:t>
      </w:r>
      <w:r>
        <w:t>ss the country to review, score, and present awards for a variety of categories, including clinical skill, service, research, and mentorship.</w:t>
      </w:r>
    </w:p>
    <w:p w14:paraId="64977B88" w14:textId="77777777" w:rsidR="00E6348A" w:rsidRDefault="002259D4">
      <w:pPr>
        <w:pStyle w:val="BodyText"/>
        <w:spacing w:line="259" w:lineRule="auto"/>
        <w:ind w:left="529" w:right="227"/>
      </w:pPr>
      <w:r>
        <w:rPr>
          <w:i/>
        </w:rPr>
        <w:t xml:space="preserve">SAEMMIES: AEUS Research Awards Subcommittee. </w:t>
      </w:r>
      <w:r>
        <w:t>National Subcommittee of the Society of Academic Emergency Medicine A</w:t>
      </w:r>
      <w:r>
        <w:t>cademy of Emergency Ultrasound tasked with annually reviewing and scoring the scholarly work of Academy members for multiple awards.</w:t>
      </w:r>
    </w:p>
    <w:p w14:paraId="226AFACE" w14:textId="77777777" w:rsidR="00E6348A" w:rsidRDefault="002259D4">
      <w:pPr>
        <w:spacing w:before="155" w:line="259" w:lineRule="auto"/>
        <w:ind w:left="529" w:right="204"/>
      </w:pPr>
      <w:r>
        <w:rPr>
          <w:i/>
        </w:rPr>
        <w:t>American College of Emergency Physicians Emergency Ultrasound Section Subcommittee on Safety</w:t>
      </w:r>
      <w:r>
        <w:rPr>
          <w:b/>
        </w:rPr>
        <w:t xml:space="preserve">. </w:t>
      </w:r>
      <w:r>
        <w:t>Collaborate with multiple Eme</w:t>
      </w:r>
      <w:r>
        <w:t>rgency Medicine leaders throughout the country to review available evidence and provide recommendations regarding the safe performance of point-of-care ultrasound.</w:t>
      </w:r>
    </w:p>
    <w:p w14:paraId="7D2487F9" w14:textId="77777777" w:rsidR="00E6348A" w:rsidRDefault="002259D4">
      <w:pPr>
        <w:spacing w:before="160" w:line="259" w:lineRule="auto"/>
        <w:ind w:left="529" w:right="751"/>
      </w:pPr>
      <w:r>
        <w:rPr>
          <w:i/>
        </w:rPr>
        <w:t xml:space="preserve">American College of Emergency Physicians Emergency Ultrasound Section Subcommittee on Research. </w:t>
      </w:r>
      <w:r>
        <w:t>Collaborate with multiple Emergency Medicine Ultrasound leaders throughout the country to identify and implement methods of furthering ultrasound-related resear</w:t>
      </w:r>
      <w:r>
        <w:t>ch and development of ultrasound research leaders across the country.</w:t>
      </w:r>
    </w:p>
    <w:p w14:paraId="7D81652C" w14:textId="77777777" w:rsidR="00E6348A" w:rsidRDefault="002259D4">
      <w:pPr>
        <w:spacing w:before="160" w:line="259" w:lineRule="auto"/>
        <w:ind w:left="529" w:right="545"/>
      </w:pPr>
      <w:r>
        <w:rPr>
          <w:i/>
        </w:rPr>
        <w:t xml:space="preserve">American College of Emergency Physicians Emergency Ultrasound Section Subcommittee on Pediatric Ultrasound. </w:t>
      </w:r>
      <w:r>
        <w:t>Collaborate with Emergency Medicine and Pediatric Emergency Medicine ultrasoun</w:t>
      </w:r>
      <w:r>
        <w:t>d leaders to further pediatric emergency ultrasound uptake and implementation.</w:t>
      </w:r>
    </w:p>
    <w:p w14:paraId="681343CA" w14:textId="77777777" w:rsidR="00E6348A" w:rsidRDefault="002259D4">
      <w:pPr>
        <w:spacing w:before="155" w:line="259" w:lineRule="auto"/>
        <w:ind w:left="529" w:right="97"/>
      </w:pPr>
      <w:r>
        <w:rPr>
          <w:i/>
        </w:rPr>
        <w:t xml:space="preserve">Society of Academic Emergency Medicine Academy of Emergency Ultrasound </w:t>
      </w:r>
      <w:proofErr w:type="spellStart"/>
      <w:r>
        <w:rPr>
          <w:i/>
        </w:rPr>
        <w:t>Sonogames</w:t>
      </w:r>
      <w:proofErr w:type="spellEnd"/>
      <w:r>
        <w:rPr>
          <w:i/>
        </w:rPr>
        <w:t xml:space="preserve"> Round 2 Creation Team. </w:t>
      </w:r>
      <w:r>
        <w:t>Direct a team of multiple emergency ultrasound faculty across the country</w:t>
      </w:r>
      <w:r>
        <w:t xml:space="preserve"> to design and build a gamified skills station for the SAEM </w:t>
      </w:r>
      <w:proofErr w:type="spellStart"/>
      <w:r>
        <w:t>Sonogames</w:t>
      </w:r>
      <w:proofErr w:type="spellEnd"/>
      <w:r>
        <w:t xml:space="preserve"> 2022, a national knowledge and skill- based ultrasound competition for Emergency Medicine residents.</w:t>
      </w:r>
    </w:p>
    <w:p w14:paraId="461C917F" w14:textId="77777777" w:rsidR="00E6348A" w:rsidRDefault="002259D4">
      <w:pPr>
        <w:pStyle w:val="Heading2"/>
      </w:pPr>
      <w:r>
        <w:t>Regional</w:t>
      </w:r>
    </w:p>
    <w:p w14:paraId="51068B4E" w14:textId="77777777" w:rsidR="00E6348A" w:rsidRDefault="002259D4">
      <w:pPr>
        <w:spacing w:before="182" w:line="259" w:lineRule="auto"/>
        <w:ind w:left="529" w:right="271"/>
      </w:pPr>
      <w:r>
        <w:rPr>
          <w:i/>
        </w:rPr>
        <w:t xml:space="preserve">Society of Academic Emergency Medicine South Central Regional </w:t>
      </w:r>
      <w:proofErr w:type="spellStart"/>
      <w:r>
        <w:rPr>
          <w:i/>
        </w:rPr>
        <w:t>Sonogames</w:t>
      </w:r>
      <w:proofErr w:type="spellEnd"/>
      <w:r>
        <w:rPr>
          <w:i/>
        </w:rPr>
        <w:t xml:space="preserve"> Plan</w:t>
      </w:r>
      <w:r>
        <w:rPr>
          <w:i/>
        </w:rPr>
        <w:t xml:space="preserve">ning Committee. </w:t>
      </w:r>
      <w:r>
        <w:t xml:space="preserve">Collaborated with ultrasound faculty across the SAEM South Central Region to develop a regional </w:t>
      </w:r>
      <w:proofErr w:type="spellStart"/>
      <w:r>
        <w:t>SonoGames</w:t>
      </w:r>
      <w:proofErr w:type="spellEnd"/>
      <w:r>
        <w:t xml:space="preserve"> to occur during the biannual SAEM South Central meeting.</w:t>
      </w:r>
    </w:p>
    <w:p w14:paraId="031B04D5" w14:textId="77777777" w:rsidR="00E6348A" w:rsidRDefault="002259D4">
      <w:pPr>
        <w:pStyle w:val="Heading2"/>
        <w:spacing w:before="156"/>
      </w:pPr>
      <w:r>
        <w:t>Institutional</w:t>
      </w:r>
    </w:p>
    <w:p w14:paraId="3E951C85" w14:textId="77777777" w:rsidR="00E6348A" w:rsidRDefault="00E6348A">
      <w:pPr>
        <w:sectPr w:rsidR="00E6348A">
          <w:headerReference w:type="default" r:id="rId7"/>
          <w:type w:val="continuous"/>
          <w:pgSz w:w="12240" w:h="15840"/>
          <w:pgMar w:top="1260" w:right="1320" w:bottom="280" w:left="1340" w:header="730" w:footer="720" w:gutter="0"/>
          <w:cols w:space="720"/>
        </w:sectPr>
      </w:pPr>
    </w:p>
    <w:p w14:paraId="7973FC8C" w14:textId="77777777" w:rsidR="00E6348A" w:rsidRDefault="002259D4">
      <w:pPr>
        <w:spacing w:before="182" w:line="256" w:lineRule="auto"/>
        <w:ind w:left="149" w:right="311"/>
      </w:pPr>
      <w:r>
        <w:rPr>
          <w:i/>
        </w:rPr>
        <w:lastRenderedPageBreak/>
        <w:t>E</w:t>
      </w:r>
      <w:r>
        <w:rPr>
          <w:i/>
        </w:rPr>
        <w:t xml:space="preserve">mergency Medicine and Family Medicine Ultrasound Education. </w:t>
      </w:r>
      <w:r>
        <w:t>Emergency Medicine and Family Medicine - physician performed ultrasound education, and training for faculty and residents</w:t>
      </w:r>
    </w:p>
    <w:p w14:paraId="71AC7CB8" w14:textId="77777777" w:rsidR="00E6348A" w:rsidRDefault="002259D4">
      <w:pPr>
        <w:spacing w:before="163" w:line="259" w:lineRule="auto"/>
        <w:ind w:left="149" w:right="280"/>
        <w:jc w:val="both"/>
      </w:pPr>
      <w:r>
        <w:rPr>
          <w:i/>
        </w:rPr>
        <w:t xml:space="preserve">Contrast Enhanced Ultrasound Implementation. </w:t>
      </w:r>
      <w:r>
        <w:t>Emergency Medicine and Pharma</w:t>
      </w:r>
      <w:r>
        <w:t>cy – work group tasked with evaluation and implementation of abdominal and cardiac contrast enhanced point-of- care ultrasound.</w:t>
      </w:r>
    </w:p>
    <w:p w14:paraId="01399469" w14:textId="77777777" w:rsidR="00E6348A" w:rsidRDefault="002259D4">
      <w:pPr>
        <w:pStyle w:val="BodyText"/>
        <w:spacing w:line="259" w:lineRule="auto"/>
        <w:ind w:right="165"/>
      </w:pPr>
      <w:r>
        <w:rPr>
          <w:i/>
        </w:rPr>
        <w:t xml:space="preserve">Stroke Action Committee. </w:t>
      </w:r>
      <w:r>
        <w:t xml:space="preserve">Emergency Medicine, Anesthesia, Radiology, and Process Improvement – Process improvement committee </w:t>
      </w:r>
      <w:r>
        <w:t>tasked with identifying the root causes of and developing and implementing improvement plans to address underperformance of comprehensive stroke care benchmarks.</w:t>
      </w:r>
    </w:p>
    <w:p w14:paraId="18FF3379" w14:textId="77777777" w:rsidR="00E6348A" w:rsidRDefault="002259D4">
      <w:pPr>
        <w:pStyle w:val="BodyText"/>
        <w:spacing w:before="155" w:line="259" w:lineRule="auto"/>
        <w:ind w:right="349"/>
      </w:pPr>
      <w:r>
        <w:rPr>
          <w:i/>
        </w:rPr>
        <w:t xml:space="preserve">Emergency Ultrasound Implementation Workgroup. </w:t>
      </w:r>
      <w:r>
        <w:t xml:space="preserve">Developed and implemented emergency ultrasound </w:t>
      </w:r>
      <w:r>
        <w:t>privileging, a system for permanent storage of studies, and quality assurance of point- of-care ultrasound studies performed in the Emergency Department at Arkansas Children’s Hospital.</w:t>
      </w:r>
    </w:p>
    <w:p w14:paraId="11666CB2" w14:textId="77777777" w:rsidR="00E6348A" w:rsidRDefault="002259D4">
      <w:pPr>
        <w:pStyle w:val="BodyText"/>
        <w:spacing w:before="155" w:line="259" w:lineRule="auto"/>
        <w:ind w:right="268"/>
      </w:pPr>
      <w:r>
        <w:rPr>
          <w:i/>
        </w:rPr>
        <w:t xml:space="preserve">Arkansas Children’s Hospital Ultrasound Disinfection Workgroup. </w:t>
      </w:r>
      <w:r>
        <w:t>Emerge</w:t>
      </w:r>
      <w:r>
        <w:t>ncy Medicine, Pediatric Emergency Medicine (Arkansas Children’s Hospital), and Infection Prevention (Arkansas Children’s Hospital) – Multidepartment task force which developed, implemented, and performs regular updates to the Ultrasound Transducer Cleaning</w:t>
      </w:r>
      <w:r>
        <w:t xml:space="preserve"> and Disinfection Policy for the Emergency Department at Arkansas Children’s Hospital in keeping with the most recent guidelines from the American College of Emergency Physicians and American Institute of Ultrasound in Medicine.</w:t>
      </w:r>
    </w:p>
    <w:p w14:paraId="2164AF70" w14:textId="77777777" w:rsidR="00E6348A" w:rsidRDefault="002259D4">
      <w:pPr>
        <w:pStyle w:val="BodyText"/>
        <w:spacing w:line="259" w:lineRule="auto"/>
        <w:ind w:right="329"/>
      </w:pPr>
      <w:r>
        <w:rPr>
          <w:i/>
        </w:rPr>
        <w:t>Arkansas Children’s Hospita</w:t>
      </w:r>
      <w:r>
        <w:rPr>
          <w:i/>
        </w:rPr>
        <w:t xml:space="preserve">l Ultrasound Administrative Workgroup. </w:t>
      </w:r>
      <w:r>
        <w:t>Emergency Medicine and Pediatric Emergency Medicine (Arkansas Children’s Hospital) for physician performed ultrasound, pediatric emergency medicine fellow bedside ultrasound education, training, patient-oriented resea</w:t>
      </w:r>
      <w:r>
        <w:t>rch, and departmental infrastructure planning and development</w:t>
      </w:r>
    </w:p>
    <w:p w14:paraId="2EAB1173" w14:textId="77777777" w:rsidR="00E6348A" w:rsidRDefault="002259D4">
      <w:pPr>
        <w:spacing w:before="160" w:line="259" w:lineRule="auto"/>
        <w:ind w:left="149" w:right="221"/>
      </w:pPr>
      <w:r>
        <w:rPr>
          <w:i/>
        </w:rPr>
        <w:t xml:space="preserve">Department of Emergency Medicine Ultrasound Disinfection Policy Development Task Force. </w:t>
      </w:r>
      <w:r>
        <w:t xml:space="preserve">Development of the Ultrasound Transducer Cleaning and Disinfection Policy for the Department of Emergency </w:t>
      </w:r>
      <w:r>
        <w:t>Medicine at the University of Arkansas for Medical Sciences in keeping with the American Institute of Ultrasound in Medicine and American College of Emergency Physicians cleaning recommendations.</w:t>
      </w:r>
    </w:p>
    <w:p w14:paraId="73C93BFB" w14:textId="77777777" w:rsidR="00E6348A" w:rsidRDefault="002259D4">
      <w:pPr>
        <w:pStyle w:val="BodyText"/>
        <w:spacing w:line="259" w:lineRule="auto"/>
        <w:ind w:right="261"/>
      </w:pPr>
      <w:r>
        <w:rPr>
          <w:i/>
        </w:rPr>
        <w:t xml:space="preserve">Femoral Nerve Block for Hip Fracture workgroup. </w:t>
      </w:r>
      <w:r>
        <w:t>Emergency Me</w:t>
      </w:r>
      <w:r>
        <w:t>dicine, Orthopedic Surgery, and Anesthesia - Multidepartment quality improvement group tasked to implement routine femoral nerve block use for patients presenting with low-velocity traumatic hip fractures presenting to the Emergency Department.</w:t>
      </w:r>
    </w:p>
    <w:p w14:paraId="0A0F1485" w14:textId="77777777" w:rsidR="00E6348A" w:rsidRDefault="002259D4">
      <w:pPr>
        <w:pStyle w:val="BodyText"/>
        <w:spacing w:line="259" w:lineRule="auto"/>
        <w:ind w:right="130"/>
      </w:pPr>
      <w:r>
        <w:rPr>
          <w:i/>
        </w:rPr>
        <w:t>Pediatric</w:t>
      </w:r>
      <w:r>
        <w:rPr>
          <w:i/>
          <w:spacing w:val="-7"/>
        </w:rPr>
        <w:t xml:space="preserve"> </w:t>
      </w:r>
      <w:r>
        <w:rPr>
          <w:i/>
        </w:rPr>
        <w:t>Emergency</w:t>
      </w:r>
      <w:r>
        <w:rPr>
          <w:i/>
          <w:spacing w:val="-7"/>
        </w:rPr>
        <w:t xml:space="preserve"> </w:t>
      </w:r>
      <w:r>
        <w:rPr>
          <w:i/>
        </w:rPr>
        <w:t>Medicine</w:t>
      </w:r>
      <w:r>
        <w:rPr>
          <w:i/>
          <w:spacing w:val="-7"/>
        </w:rPr>
        <w:t xml:space="preserve"> </w:t>
      </w:r>
      <w:r>
        <w:rPr>
          <w:i/>
        </w:rPr>
        <w:t>Ultrasound</w:t>
      </w:r>
      <w:r>
        <w:rPr>
          <w:i/>
          <w:spacing w:val="-7"/>
        </w:rPr>
        <w:t xml:space="preserve"> </w:t>
      </w:r>
      <w:r>
        <w:rPr>
          <w:i/>
        </w:rPr>
        <w:t>Fellowship</w:t>
      </w:r>
      <w:r>
        <w:rPr>
          <w:i/>
          <w:spacing w:val="-7"/>
        </w:rPr>
        <w:t xml:space="preserve"> </w:t>
      </w:r>
      <w:r>
        <w:rPr>
          <w:i/>
        </w:rPr>
        <w:t>Development</w:t>
      </w:r>
      <w:r>
        <w:rPr>
          <w:i/>
          <w:spacing w:val="-7"/>
        </w:rPr>
        <w:t xml:space="preserve"> </w:t>
      </w:r>
      <w:r>
        <w:rPr>
          <w:i/>
        </w:rPr>
        <w:t>Task</w:t>
      </w:r>
      <w:r>
        <w:rPr>
          <w:i/>
          <w:spacing w:val="-7"/>
        </w:rPr>
        <w:t xml:space="preserve"> </w:t>
      </w:r>
      <w:r>
        <w:rPr>
          <w:i/>
        </w:rPr>
        <w:t>Force.</w:t>
      </w:r>
      <w:r>
        <w:rPr>
          <w:i/>
          <w:spacing w:val="-7"/>
        </w:rPr>
        <w:t xml:space="preserve"> </w:t>
      </w:r>
      <w:r>
        <w:t>Emergency</w:t>
      </w:r>
      <w:r>
        <w:rPr>
          <w:spacing w:val="-7"/>
        </w:rPr>
        <w:t xml:space="preserve"> </w:t>
      </w:r>
      <w:r>
        <w:t>Medicine,</w:t>
      </w:r>
      <w:r>
        <w:rPr>
          <w:spacing w:val="-1"/>
        </w:rPr>
        <w:t xml:space="preserve"> </w:t>
      </w:r>
      <w:r>
        <w:t>Pediatric Emergency Medicine, ACH Business Office - Reviewed available information on Pediatric Emergency Medicine Fellowships including discussion with multiple centers r</w:t>
      </w:r>
      <w:r>
        <w:t>egarding best practices, didactics, funding, and operations. Developed a novel 12- and 24- month curriculum for PEM-Ultrasound Fellows incorporating elements of recommended education for Emergency Ultrasound Fellows along with high-yield applications of ul</w:t>
      </w:r>
      <w:r>
        <w:t>trasound in pediatrics. Reviewed RVU information from Pediatric Emergency Medicine group and created a business model to ensure financial</w:t>
      </w:r>
      <w:r>
        <w:rPr>
          <w:spacing w:val="-4"/>
        </w:rPr>
        <w:t xml:space="preserve"> </w:t>
      </w:r>
      <w:r>
        <w:t>viability</w:t>
      </w:r>
      <w:r>
        <w:rPr>
          <w:spacing w:val="-4"/>
        </w:rPr>
        <w:t xml:space="preserve"> </w:t>
      </w:r>
      <w:r>
        <w:t>of</w:t>
      </w:r>
      <w:r>
        <w:rPr>
          <w:spacing w:val="-4"/>
        </w:rPr>
        <w:t xml:space="preserve"> </w:t>
      </w:r>
      <w:r>
        <w:t>the</w:t>
      </w:r>
      <w:r>
        <w:rPr>
          <w:spacing w:val="-4"/>
        </w:rPr>
        <w:t xml:space="preserve"> </w:t>
      </w:r>
      <w:r>
        <w:t>program.</w:t>
      </w:r>
      <w:r>
        <w:rPr>
          <w:spacing w:val="-4"/>
        </w:rPr>
        <w:t xml:space="preserve"> </w:t>
      </w:r>
      <w:r>
        <w:t>Obtaining</w:t>
      </w:r>
      <w:r>
        <w:rPr>
          <w:spacing w:val="-4"/>
        </w:rPr>
        <w:t xml:space="preserve"> </w:t>
      </w:r>
      <w:r>
        <w:t>approval</w:t>
      </w:r>
      <w:r>
        <w:rPr>
          <w:spacing w:val="-4"/>
        </w:rPr>
        <w:t xml:space="preserve"> </w:t>
      </w:r>
      <w:r>
        <w:t>for</w:t>
      </w:r>
      <w:r>
        <w:rPr>
          <w:spacing w:val="-4"/>
        </w:rPr>
        <w:t xml:space="preserve"> </w:t>
      </w:r>
      <w:r>
        <w:t>this</w:t>
      </w:r>
      <w:r>
        <w:rPr>
          <w:spacing w:val="-4"/>
        </w:rPr>
        <w:t xml:space="preserve"> </w:t>
      </w:r>
      <w:r>
        <w:t>novel</w:t>
      </w:r>
      <w:r>
        <w:rPr>
          <w:spacing w:val="-4"/>
        </w:rPr>
        <w:t xml:space="preserve"> </w:t>
      </w:r>
      <w:r>
        <w:t>program</w:t>
      </w:r>
      <w:r>
        <w:rPr>
          <w:spacing w:val="-4"/>
        </w:rPr>
        <w:t xml:space="preserve"> </w:t>
      </w:r>
      <w:r>
        <w:t>from</w:t>
      </w:r>
      <w:r>
        <w:rPr>
          <w:spacing w:val="-4"/>
        </w:rPr>
        <w:t xml:space="preserve"> </w:t>
      </w:r>
      <w:r>
        <w:t>the</w:t>
      </w:r>
      <w:r>
        <w:rPr>
          <w:spacing w:val="-4"/>
        </w:rPr>
        <w:t xml:space="preserve"> </w:t>
      </w:r>
      <w:r>
        <w:t>GME</w:t>
      </w:r>
      <w:r>
        <w:rPr>
          <w:spacing w:val="-4"/>
        </w:rPr>
        <w:t xml:space="preserve"> </w:t>
      </w:r>
      <w:r>
        <w:t>office.</w:t>
      </w:r>
    </w:p>
    <w:p w14:paraId="7F92E5A4" w14:textId="77777777" w:rsidR="00E6348A" w:rsidRDefault="00E6348A">
      <w:pPr>
        <w:spacing w:line="259" w:lineRule="auto"/>
        <w:sectPr w:rsidR="00E6348A">
          <w:pgSz w:w="12240" w:h="15840"/>
          <w:pgMar w:top="1260" w:right="1320" w:bottom="280" w:left="1720" w:header="730" w:footer="0" w:gutter="0"/>
          <w:cols w:space="720"/>
        </w:sectPr>
      </w:pPr>
    </w:p>
    <w:p w14:paraId="4180AEAD" w14:textId="77777777" w:rsidR="00E6348A" w:rsidRDefault="002259D4">
      <w:pPr>
        <w:pStyle w:val="BodyText"/>
        <w:spacing w:before="182" w:line="259" w:lineRule="auto"/>
        <w:ind w:left="529"/>
      </w:pPr>
      <w:r>
        <w:rPr>
          <w:i/>
        </w:rPr>
        <w:lastRenderedPageBreak/>
        <w:t>Ropivacaine Imp</w:t>
      </w:r>
      <w:r>
        <w:rPr>
          <w:i/>
        </w:rPr>
        <w:t xml:space="preserve">lementation Task Force. </w:t>
      </w:r>
      <w:r>
        <w:t>Emergency Medicine, Anesthesia, and Pharmacy - Multidepartment group which evaluated and then advocated for adoption of ropivacaine as our preferred long-acting local anesthetic for regional anesthesia. Process included review of sa</w:t>
      </w:r>
      <w:r>
        <w:t>fety, efficacy, and cost data between ropivacaine and bupivacaine as well as evaluation of protocols of other Vizient Hospitals before presentation to the Pharmacy and Therapeutics Committee</w:t>
      </w:r>
    </w:p>
    <w:p w14:paraId="00BA047C" w14:textId="77777777" w:rsidR="00E6348A" w:rsidRDefault="002259D4">
      <w:pPr>
        <w:spacing w:before="156" w:line="259" w:lineRule="auto"/>
        <w:ind w:left="529" w:right="277"/>
      </w:pPr>
      <w:r>
        <w:rPr>
          <w:i/>
        </w:rPr>
        <w:t>Emergency Medicine and Critical Care Ultrasound Administration Ta</w:t>
      </w:r>
      <w:r>
        <w:rPr>
          <w:i/>
        </w:rPr>
        <w:t xml:space="preserve">sk Force. </w:t>
      </w:r>
      <w:r>
        <w:t>Emergency Medicine and Critical Care - physician performed ultrasound education, equipment purchase recommendations, and training for faculty and residents</w:t>
      </w:r>
    </w:p>
    <w:p w14:paraId="7B4AB028" w14:textId="77777777" w:rsidR="00E6348A" w:rsidRDefault="002259D4">
      <w:pPr>
        <w:pStyle w:val="Heading2"/>
        <w:spacing w:before="161"/>
      </w:pPr>
      <w:r>
        <w:t>Departmental</w:t>
      </w:r>
    </w:p>
    <w:p w14:paraId="7B54E7B0" w14:textId="77777777" w:rsidR="00E6348A" w:rsidRDefault="002259D4">
      <w:pPr>
        <w:spacing w:before="177" w:line="259" w:lineRule="auto"/>
        <w:ind w:left="529" w:right="349"/>
      </w:pPr>
      <w:r>
        <w:rPr>
          <w:i/>
        </w:rPr>
        <w:t xml:space="preserve">Emergency Medicine Residency Clinical Competency Committee (CCC). </w:t>
      </w:r>
      <w:r>
        <w:t>Provide dat</w:t>
      </w:r>
      <w:r>
        <w:t>a for and participate in the biannual evaluation and review of resident progress toward nation and internal milestones, including specific reporting of ultrasound training progress</w:t>
      </w:r>
    </w:p>
    <w:p w14:paraId="03494BBE" w14:textId="77777777" w:rsidR="00E6348A" w:rsidRDefault="002259D4">
      <w:pPr>
        <w:pStyle w:val="BodyText"/>
        <w:spacing w:line="259" w:lineRule="auto"/>
        <w:ind w:left="529" w:right="523"/>
      </w:pPr>
      <w:r>
        <w:rPr>
          <w:i/>
        </w:rPr>
        <w:t xml:space="preserve">Department of Emergency Medicine Quality Metric Task Force. </w:t>
      </w:r>
      <w:r>
        <w:t xml:space="preserve">Identify areas </w:t>
      </w:r>
      <w:r>
        <w:t>for quality improvement within our clinical operations, obtain preliminary data, and develop a preliminary plan for improvement before submitting to hospital leadership for approval as part of our departmental continuous quality improvement incentive.</w:t>
      </w:r>
    </w:p>
    <w:p w14:paraId="2DEB74CB" w14:textId="77777777" w:rsidR="00E6348A" w:rsidRDefault="002259D4">
      <w:pPr>
        <w:pStyle w:val="BodyText"/>
        <w:spacing w:line="259" w:lineRule="auto"/>
        <w:ind w:left="529" w:right="554"/>
      </w:pPr>
      <w:r>
        <w:rPr>
          <w:i/>
        </w:rPr>
        <w:t xml:space="preserve">Emergency Ultrasound Fellowship Accreditation Task Force. </w:t>
      </w:r>
      <w:r>
        <w:t>Revised the Emergency Ultrasound Fellowship requirements and procedures to align with the Emergency Ultrasound Fellowship Accreditation Council (EUFAC) recommendations. Developed a written program g</w:t>
      </w:r>
      <w:r>
        <w:t>uide for the Emergency Ultrasound Fellowship. Completed application for EUFAC accreditation which was awarded in 2021.</w:t>
      </w:r>
    </w:p>
    <w:p w14:paraId="3CEC4F23" w14:textId="77777777" w:rsidR="00E6348A" w:rsidRDefault="002259D4">
      <w:pPr>
        <w:spacing w:before="160" w:line="259" w:lineRule="auto"/>
        <w:ind w:left="529" w:right="340"/>
      </w:pPr>
      <w:proofErr w:type="spellStart"/>
      <w:r>
        <w:rPr>
          <w:i/>
        </w:rPr>
        <w:t>Endocavitary</w:t>
      </w:r>
      <w:proofErr w:type="spellEnd"/>
      <w:r>
        <w:rPr>
          <w:i/>
        </w:rPr>
        <w:t xml:space="preserve"> Ultrasound Implementation Task Force. </w:t>
      </w:r>
      <w:r>
        <w:t xml:space="preserve">Development and implementation of an </w:t>
      </w:r>
      <w:proofErr w:type="spellStart"/>
      <w:r>
        <w:t>Endocavitary</w:t>
      </w:r>
      <w:proofErr w:type="spellEnd"/>
      <w:r>
        <w:t xml:space="preserve"> Ultrasound Program in the Emergency </w:t>
      </w:r>
      <w:r>
        <w:t>Department at the University of Arkansas for Medical Sciences.</w:t>
      </w:r>
    </w:p>
    <w:p w14:paraId="50A4D5D1" w14:textId="77777777" w:rsidR="00E6348A" w:rsidRDefault="002259D4">
      <w:pPr>
        <w:spacing w:before="156" w:line="259" w:lineRule="auto"/>
        <w:ind w:left="529" w:right="348"/>
      </w:pPr>
      <w:r>
        <w:rPr>
          <w:i/>
        </w:rPr>
        <w:t xml:space="preserve">Resuscitative Transesophageal Echocardiography Implementation Task Force. </w:t>
      </w:r>
      <w:r>
        <w:t xml:space="preserve">Development and implementation of a Resuscitative Transesophageal Echocardiography Program in the Emergency Department </w:t>
      </w:r>
      <w:r>
        <w:t>at the University of Arkansas for Medical Sciences.</w:t>
      </w:r>
    </w:p>
    <w:p w14:paraId="5EABA68A" w14:textId="77777777" w:rsidR="00E6348A" w:rsidRDefault="002259D4">
      <w:pPr>
        <w:pStyle w:val="BodyText"/>
        <w:spacing w:before="161" w:line="259" w:lineRule="auto"/>
        <w:ind w:left="529" w:right="177"/>
        <w:jc w:val="both"/>
      </w:pPr>
      <w:r>
        <w:rPr>
          <w:i/>
        </w:rPr>
        <w:t xml:space="preserve">Emergency Ultrasound Equipment Purchasing Committee. </w:t>
      </w:r>
      <w:r>
        <w:t>Oversight on machine selection, training, purchase, and clinical integration of more than $250,000 in institutional ultrasound equipment and infrastruc</w:t>
      </w:r>
      <w:r>
        <w:t>ture for bedside ultrasound in the Emergency Department, including:</w:t>
      </w:r>
    </w:p>
    <w:p w14:paraId="7A20E062" w14:textId="77777777" w:rsidR="00E6348A" w:rsidRDefault="002259D4">
      <w:pPr>
        <w:pStyle w:val="Heading1"/>
        <w:numPr>
          <w:ilvl w:val="0"/>
          <w:numId w:val="1"/>
        </w:numPr>
        <w:tabs>
          <w:tab w:val="left" w:pos="1189"/>
          <w:tab w:val="left" w:pos="1190"/>
        </w:tabs>
        <w:spacing w:before="158" w:line="247" w:lineRule="auto"/>
        <w:ind w:right="1635"/>
      </w:pPr>
      <w:r>
        <w:t xml:space="preserve">GE Venue (4) with phased array, linear, curvilinear, </w:t>
      </w:r>
      <w:proofErr w:type="spellStart"/>
      <w:r>
        <w:t>endocavitary</w:t>
      </w:r>
      <w:proofErr w:type="spellEnd"/>
      <w:r>
        <w:t xml:space="preserve">, and </w:t>
      </w:r>
      <w:proofErr w:type="spellStart"/>
      <w:r>
        <w:t>transesophageal</w:t>
      </w:r>
      <w:proofErr w:type="spellEnd"/>
      <w:r>
        <w:t xml:space="preserve"> echocardiography transducers (2019)</w:t>
      </w:r>
    </w:p>
    <w:p w14:paraId="5A4D1127" w14:textId="77777777" w:rsidR="00E6348A" w:rsidRDefault="002259D4">
      <w:pPr>
        <w:pStyle w:val="ListParagraph"/>
        <w:numPr>
          <w:ilvl w:val="0"/>
          <w:numId w:val="1"/>
        </w:numPr>
        <w:tabs>
          <w:tab w:val="left" w:pos="1189"/>
          <w:tab w:val="left" w:pos="1190"/>
        </w:tabs>
        <w:spacing w:before="2"/>
        <w:rPr>
          <w:sz w:val="24"/>
        </w:rPr>
      </w:pPr>
      <w:r>
        <w:rPr>
          <w:sz w:val="24"/>
        </w:rPr>
        <w:t>Trophon high-level disinfection system</w:t>
      </w:r>
      <w:r>
        <w:rPr>
          <w:spacing w:val="-8"/>
          <w:sz w:val="24"/>
        </w:rPr>
        <w:t xml:space="preserve"> </w:t>
      </w:r>
      <w:r>
        <w:rPr>
          <w:sz w:val="24"/>
        </w:rPr>
        <w:t>(2019)</w:t>
      </w:r>
    </w:p>
    <w:p w14:paraId="5997E141" w14:textId="77777777" w:rsidR="00E6348A" w:rsidRDefault="002259D4">
      <w:pPr>
        <w:pStyle w:val="ListParagraph"/>
        <w:numPr>
          <w:ilvl w:val="0"/>
          <w:numId w:val="1"/>
        </w:numPr>
        <w:tabs>
          <w:tab w:val="left" w:pos="1189"/>
          <w:tab w:val="left" w:pos="1190"/>
        </w:tabs>
        <w:rPr>
          <w:sz w:val="24"/>
        </w:rPr>
      </w:pPr>
      <w:r>
        <w:rPr>
          <w:sz w:val="24"/>
        </w:rPr>
        <w:t>HEPA filter transdu</w:t>
      </w:r>
      <w:r>
        <w:rPr>
          <w:sz w:val="24"/>
        </w:rPr>
        <w:t>cer storage cabinets and transport containers</w:t>
      </w:r>
      <w:r>
        <w:rPr>
          <w:spacing w:val="-1"/>
          <w:sz w:val="24"/>
        </w:rPr>
        <w:t xml:space="preserve"> </w:t>
      </w:r>
      <w:r>
        <w:rPr>
          <w:sz w:val="24"/>
        </w:rPr>
        <w:t>(2019)</w:t>
      </w:r>
    </w:p>
    <w:p w14:paraId="32A95D85" w14:textId="77777777" w:rsidR="00E6348A" w:rsidRDefault="002259D4">
      <w:pPr>
        <w:pStyle w:val="ListParagraph"/>
        <w:numPr>
          <w:ilvl w:val="0"/>
          <w:numId w:val="1"/>
        </w:numPr>
        <w:tabs>
          <w:tab w:val="left" w:pos="1189"/>
          <w:tab w:val="left" w:pos="1190"/>
        </w:tabs>
        <w:rPr>
          <w:sz w:val="24"/>
        </w:rPr>
      </w:pPr>
      <w:r>
        <w:rPr>
          <w:sz w:val="24"/>
        </w:rPr>
        <w:t>Butterfly IQ+ (11) hand-held ultrasound systems (2021)</w:t>
      </w:r>
    </w:p>
    <w:p w14:paraId="2675882A" w14:textId="77777777" w:rsidR="00E6348A" w:rsidRDefault="002259D4">
      <w:pPr>
        <w:pStyle w:val="ListParagraph"/>
        <w:numPr>
          <w:ilvl w:val="0"/>
          <w:numId w:val="1"/>
        </w:numPr>
        <w:tabs>
          <w:tab w:val="left" w:pos="1189"/>
          <w:tab w:val="left" w:pos="1190"/>
        </w:tabs>
        <w:rPr>
          <w:sz w:val="24"/>
        </w:rPr>
      </w:pPr>
      <w:r>
        <w:rPr>
          <w:sz w:val="24"/>
        </w:rPr>
        <w:t>GE Venue Mid-Life Cycle Upgrade</w:t>
      </w:r>
      <w:r>
        <w:rPr>
          <w:spacing w:val="-1"/>
          <w:sz w:val="24"/>
        </w:rPr>
        <w:t xml:space="preserve"> </w:t>
      </w:r>
      <w:r>
        <w:rPr>
          <w:sz w:val="24"/>
        </w:rPr>
        <w:t>(2021)</w:t>
      </w:r>
    </w:p>
    <w:p w14:paraId="05F58CBA" w14:textId="77777777" w:rsidR="00E6348A" w:rsidRDefault="00E6348A">
      <w:pPr>
        <w:rPr>
          <w:sz w:val="24"/>
        </w:rPr>
        <w:sectPr w:rsidR="00E6348A">
          <w:headerReference w:type="default" r:id="rId8"/>
          <w:pgSz w:w="12240" w:h="15840"/>
          <w:pgMar w:top="1260" w:right="1320" w:bottom="280" w:left="1340" w:header="730" w:footer="0" w:gutter="0"/>
          <w:cols w:space="720"/>
        </w:sectPr>
      </w:pPr>
    </w:p>
    <w:p w14:paraId="38246A67" w14:textId="07726120" w:rsidR="00E6348A" w:rsidRDefault="00A32833">
      <w:pPr>
        <w:pStyle w:val="BodyText"/>
        <w:spacing w:before="71"/>
        <w:ind w:left="5983" w:right="91" w:firstLine="1922"/>
      </w:pPr>
      <w:r>
        <w:lastRenderedPageBreak/>
        <w:t>****, **** P&amp;T Packet, Committees Overview</w:t>
      </w:r>
    </w:p>
    <w:p w14:paraId="6812B90C" w14:textId="77777777" w:rsidR="00E6348A" w:rsidRDefault="002259D4">
      <w:pPr>
        <w:pStyle w:val="BodyText"/>
        <w:spacing w:before="182" w:line="259" w:lineRule="auto"/>
        <w:ind w:right="318"/>
      </w:pPr>
      <w:r>
        <w:rPr>
          <w:i/>
        </w:rPr>
        <w:t xml:space="preserve">Emergency Medicine Operations Committee. </w:t>
      </w:r>
      <w:r>
        <w:t>Monthly evaluation of departmental efficiency, operational performance, and quality review with service line leadership, physicians, nursing, and administrative personnel.</w:t>
      </w:r>
    </w:p>
    <w:p w14:paraId="3151F413" w14:textId="77777777" w:rsidR="00E6348A" w:rsidRDefault="002259D4">
      <w:pPr>
        <w:pStyle w:val="BodyText"/>
        <w:spacing w:before="156" w:line="259" w:lineRule="auto"/>
        <w:ind w:right="301"/>
      </w:pPr>
      <w:r>
        <w:rPr>
          <w:i/>
        </w:rPr>
        <w:t>Emergency Medicine Faculty Ultrasound Train</w:t>
      </w:r>
      <w:r>
        <w:rPr>
          <w:i/>
        </w:rPr>
        <w:t xml:space="preserve">ing Workgroup. </w:t>
      </w:r>
      <w:r>
        <w:t>Developed and administered a plan including asynchronous online didactics and educational scanning with quality review to meet the American College of Emergency Physicians Emergency Ultrasound Section alternative pathway training requirement</w:t>
      </w:r>
      <w:r>
        <w:t>s for all UAMS emergency medicine faculty.</w:t>
      </w:r>
    </w:p>
    <w:p w14:paraId="300D5A44" w14:textId="77777777" w:rsidR="00E6348A" w:rsidRDefault="002259D4">
      <w:pPr>
        <w:spacing w:before="156" w:line="259" w:lineRule="auto"/>
        <w:ind w:left="149" w:right="138"/>
      </w:pPr>
      <w:r>
        <w:rPr>
          <w:i/>
        </w:rPr>
        <w:t xml:space="preserve">Emergency Ultrasound Business Model Development. </w:t>
      </w:r>
      <w:r>
        <w:t>Regular review of model for ultrasound billing and collections in emergency medicine that has sustained ultrasound related revenue &gt;$1 Million/year since 2018.</w:t>
      </w:r>
    </w:p>
    <w:sectPr w:rsidR="00E6348A">
      <w:headerReference w:type="default" r:id="rId9"/>
      <w:pgSz w:w="12240" w:h="15840"/>
      <w:pgMar w:top="660" w:right="132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425DE" w14:textId="77777777" w:rsidR="002259D4" w:rsidRDefault="002259D4">
      <w:r>
        <w:separator/>
      </w:r>
    </w:p>
  </w:endnote>
  <w:endnote w:type="continuationSeparator" w:id="0">
    <w:p w14:paraId="60F22B13" w14:textId="77777777" w:rsidR="002259D4" w:rsidRDefault="0022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67F27" w14:textId="77777777" w:rsidR="002259D4" w:rsidRDefault="002259D4">
      <w:r>
        <w:separator/>
      </w:r>
    </w:p>
  </w:footnote>
  <w:footnote w:type="continuationSeparator" w:id="0">
    <w:p w14:paraId="098E2663" w14:textId="77777777" w:rsidR="002259D4" w:rsidRDefault="0022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3475F" w14:textId="77777777" w:rsidR="00E6348A" w:rsidRDefault="002259D4">
    <w:pPr>
      <w:pStyle w:val="BodyText"/>
      <w:spacing w:before="0" w:line="14" w:lineRule="auto"/>
      <w:ind w:left="0"/>
      <w:rPr>
        <w:sz w:val="20"/>
      </w:rPr>
    </w:pPr>
    <w:r>
      <w:pict w14:anchorId="4CDD4936">
        <v:shapetype id="_x0000_t202" coordsize="21600,21600" o:spt="202" path="m,l,21600r21600,l21600,xe">
          <v:stroke joinstyle="miter"/>
          <v:path gradientshapeok="t" o:connecttype="rect"/>
        </v:shapetype>
        <v:shape id="_x0000_s2050" type="#_x0000_t202" style="position:absolute;margin-left:384.2pt;margin-top:35.5pt;width:157.35pt;height:28.95pt;z-index:-3256;mso-position-horizontal-relative:page;mso-position-vertical-relative:page" filled="f" stroked="f">
          <v:textbox inset="0,0,0,0">
            <w:txbxContent>
              <w:p w14:paraId="3C06A4FB" w14:textId="34FB68BC" w:rsidR="00E6348A" w:rsidRDefault="00A32833">
                <w:pPr>
                  <w:pStyle w:val="BodyText"/>
                  <w:spacing w:before="20"/>
                  <w:ind w:left="20" w:right="1" w:firstLine="1922"/>
                </w:pPr>
                <w:r>
                  <w:t>****, **** P&amp;T Packet, Committees Overview</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EC6E9" w14:textId="77777777" w:rsidR="00E6348A" w:rsidRDefault="002259D4">
    <w:pPr>
      <w:pStyle w:val="BodyText"/>
      <w:spacing w:before="0" w:line="14" w:lineRule="auto"/>
      <w:ind w:left="0"/>
      <w:rPr>
        <w:sz w:val="20"/>
      </w:rPr>
    </w:pPr>
    <w:r>
      <w:pict w14:anchorId="604E6F09">
        <v:shapetype id="_x0000_t202" coordsize="21600,21600" o:spt="202" path="m,l,21600r21600,l21600,xe">
          <v:stroke joinstyle="miter"/>
          <v:path gradientshapeok="t" o:connecttype="rect"/>
        </v:shapetype>
        <v:shape id="_x0000_s2049" type="#_x0000_t202" style="position:absolute;margin-left:384.2pt;margin-top:35.5pt;width:157.35pt;height:28.95pt;z-index:-3232;mso-position-horizontal-relative:page;mso-position-vertical-relative:page" filled="f" stroked="f">
          <v:textbox inset="0,0,0,0">
            <w:txbxContent>
              <w:p w14:paraId="5C2CEFCF" w14:textId="5D772179" w:rsidR="00E6348A" w:rsidRDefault="00A32833">
                <w:pPr>
                  <w:pStyle w:val="BodyText"/>
                  <w:spacing w:before="20"/>
                  <w:ind w:left="20" w:right="1" w:firstLine="1922"/>
                </w:pPr>
                <w:r>
                  <w:t>****, **** P&amp;T Packet, Committees Overview</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8372C" w14:textId="77777777" w:rsidR="00E6348A" w:rsidRDefault="00E6348A">
    <w:pPr>
      <w:pStyle w:val="BodyText"/>
      <w:spacing w:before="0"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02FD9"/>
    <w:multiLevelType w:val="hybridMultilevel"/>
    <w:tmpl w:val="AA76192E"/>
    <w:lvl w:ilvl="0" w:tplc="38C65D60">
      <w:numFmt w:val="bullet"/>
      <w:lvlText w:val=""/>
      <w:lvlJc w:val="left"/>
      <w:pPr>
        <w:ind w:left="1189" w:hanging="360"/>
      </w:pPr>
      <w:rPr>
        <w:rFonts w:ascii="Symbol" w:eastAsia="Symbol" w:hAnsi="Symbol" w:cs="Symbol" w:hint="default"/>
        <w:w w:val="100"/>
        <w:position w:val="0"/>
        <w:sz w:val="24"/>
        <w:szCs w:val="24"/>
      </w:rPr>
    </w:lvl>
    <w:lvl w:ilvl="1" w:tplc="901635A6">
      <w:numFmt w:val="bullet"/>
      <w:lvlText w:val="•"/>
      <w:lvlJc w:val="left"/>
      <w:pPr>
        <w:ind w:left="2020" w:hanging="360"/>
      </w:pPr>
      <w:rPr>
        <w:rFonts w:hint="default"/>
      </w:rPr>
    </w:lvl>
    <w:lvl w:ilvl="2" w:tplc="94B2E05C">
      <w:numFmt w:val="bullet"/>
      <w:lvlText w:val="•"/>
      <w:lvlJc w:val="left"/>
      <w:pPr>
        <w:ind w:left="2860" w:hanging="360"/>
      </w:pPr>
      <w:rPr>
        <w:rFonts w:hint="default"/>
      </w:rPr>
    </w:lvl>
    <w:lvl w:ilvl="3" w:tplc="A356841E">
      <w:numFmt w:val="bullet"/>
      <w:lvlText w:val="•"/>
      <w:lvlJc w:val="left"/>
      <w:pPr>
        <w:ind w:left="3700" w:hanging="360"/>
      </w:pPr>
      <w:rPr>
        <w:rFonts w:hint="default"/>
      </w:rPr>
    </w:lvl>
    <w:lvl w:ilvl="4" w:tplc="D3E23FB4">
      <w:numFmt w:val="bullet"/>
      <w:lvlText w:val="•"/>
      <w:lvlJc w:val="left"/>
      <w:pPr>
        <w:ind w:left="4540" w:hanging="360"/>
      </w:pPr>
      <w:rPr>
        <w:rFonts w:hint="default"/>
      </w:rPr>
    </w:lvl>
    <w:lvl w:ilvl="5" w:tplc="3A4CEBE6">
      <w:numFmt w:val="bullet"/>
      <w:lvlText w:val="•"/>
      <w:lvlJc w:val="left"/>
      <w:pPr>
        <w:ind w:left="5380" w:hanging="360"/>
      </w:pPr>
      <w:rPr>
        <w:rFonts w:hint="default"/>
      </w:rPr>
    </w:lvl>
    <w:lvl w:ilvl="6" w:tplc="9A66DC4C">
      <w:numFmt w:val="bullet"/>
      <w:lvlText w:val="•"/>
      <w:lvlJc w:val="left"/>
      <w:pPr>
        <w:ind w:left="6220" w:hanging="360"/>
      </w:pPr>
      <w:rPr>
        <w:rFonts w:hint="default"/>
      </w:rPr>
    </w:lvl>
    <w:lvl w:ilvl="7" w:tplc="1338B1C2">
      <w:numFmt w:val="bullet"/>
      <w:lvlText w:val="•"/>
      <w:lvlJc w:val="left"/>
      <w:pPr>
        <w:ind w:left="7060" w:hanging="360"/>
      </w:pPr>
      <w:rPr>
        <w:rFonts w:hint="default"/>
      </w:rPr>
    </w:lvl>
    <w:lvl w:ilvl="8" w:tplc="CB283508">
      <w:numFmt w:val="bullet"/>
      <w:lvlText w:val="•"/>
      <w:lvlJc w:val="left"/>
      <w:pPr>
        <w:ind w:left="79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6348A"/>
    <w:rsid w:val="002259D4"/>
    <w:rsid w:val="003834CE"/>
    <w:rsid w:val="00810C2E"/>
    <w:rsid w:val="00A32833"/>
    <w:rsid w:val="00E6348A"/>
    <w:rsid w:val="00EC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5E209D"/>
  <w15:docId w15:val="{D8184E4B-89F2-453F-9BC5-9D4B7842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
      <w:ind w:left="1189" w:hanging="360"/>
      <w:outlineLvl w:val="0"/>
    </w:pPr>
    <w:rPr>
      <w:sz w:val="24"/>
      <w:szCs w:val="24"/>
    </w:rPr>
  </w:style>
  <w:style w:type="paragraph" w:styleId="Heading2">
    <w:name w:val="heading 2"/>
    <w:basedOn w:val="Normal"/>
    <w:uiPriority w:val="9"/>
    <w:unhideWhenUsed/>
    <w:qFormat/>
    <w:pPr>
      <w:spacing w:before="155"/>
      <w:ind w:left="10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49"/>
    </w:pPr>
  </w:style>
  <w:style w:type="paragraph" w:styleId="ListParagraph">
    <w:name w:val="List Paragraph"/>
    <w:basedOn w:val="Normal"/>
    <w:uiPriority w:val="1"/>
    <w:qFormat/>
    <w:pPr>
      <w:spacing w:before="6"/>
      <w:ind w:left="118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Daojun</dc:creator>
  <cp:lastModifiedBy>Liu, Daojun</cp:lastModifiedBy>
  <cp:revision>2</cp:revision>
  <dcterms:created xsi:type="dcterms:W3CDTF">2024-10-21T16:36:00Z</dcterms:created>
  <dcterms:modified xsi:type="dcterms:W3CDTF">2024-10-21T16:36:00Z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2024-10-07T17:51:41Z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30ba6b92-1a33-47f9-a5bf-aa1ddd794835</vt:lpwstr>
  </property>
  <property fmtid="{D5CDD505-2E9C-101B-9397-08002B2CF9AE}" pid="8" name="MSIP_Label_8ca390d5-a4f3-448c-8368-24080179bc53_ContentBits">
    <vt:lpwstr>0</vt:lpwstr>
  </property>
</Properties>
</file>