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D9415A" w14:textId="3B893715" w:rsidR="00B55FF8" w:rsidRPr="007340F5" w:rsidRDefault="00030181" w:rsidP="00030181">
      <w:pPr>
        <w:rPr>
          <w:rFonts w:ascii="Times New Roman" w:hAnsi="Times New Roman" w:cs="Times New Roman"/>
          <w:b/>
          <w:color w:val="008080"/>
          <w:sz w:val="24"/>
        </w:rPr>
      </w:pPr>
      <w:bookmarkStart w:id="0" w:name="_GoBack"/>
      <w:bookmarkEnd w:id="0"/>
      <w:r w:rsidRPr="007340F5">
        <w:rPr>
          <w:rFonts w:ascii="Times New Roman" w:hAnsi="Times New Roman" w:cs="Times New Roman"/>
          <w:b/>
          <w:color w:val="008080"/>
          <w:sz w:val="24"/>
        </w:rPr>
        <w:t xml:space="preserve">A. </w:t>
      </w:r>
      <w:r w:rsidR="00D47BD2" w:rsidRPr="007340F5">
        <w:rPr>
          <w:rFonts w:ascii="Times New Roman" w:hAnsi="Times New Roman" w:cs="Times New Roman"/>
          <w:b/>
          <w:color w:val="008080"/>
          <w:sz w:val="24"/>
        </w:rPr>
        <w:t>OVERVIEW</w:t>
      </w:r>
      <w:r w:rsidR="00384013">
        <w:rPr>
          <w:rFonts w:ascii="Times New Roman" w:hAnsi="Times New Roman" w:cs="Times New Roman"/>
          <w:b/>
          <w:color w:val="008080"/>
          <w:sz w:val="24"/>
        </w:rPr>
        <w:t xml:space="preserve"> </w:t>
      </w:r>
      <w:r w:rsidR="00B60644">
        <w:rPr>
          <w:rFonts w:ascii="Times New Roman" w:hAnsi="Times New Roman" w:cs="Times New Roman"/>
          <w:b/>
          <w:color w:val="008080"/>
          <w:sz w:val="24"/>
        </w:rPr>
        <w:t xml:space="preserve">OF </w:t>
      </w:r>
      <w:r w:rsidR="00384013">
        <w:rPr>
          <w:rFonts w:ascii="Times New Roman" w:hAnsi="Times New Roman" w:cs="Times New Roman"/>
          <w:b/>
          <w:color w:val="008080"/>
          <w:sz w:val="24"/>
        </w:rPr>
        <w:t>RESEARCH SCHOLARLY ACTIVITIES</w:t>
      </w:r>
    </w:p>
    <w:p w14:paraId="38B6E4A7" w14:textId="648A5F86" w:rsidR="00BB4B21" w:rsidRPr="001A5AA9" w:rsidRDefault="001A5AA9" w:rsidP="001A5AA9">
      <w:pPr>
        <w:jc w:val="both"/>
        <w:rPr>
          <w:rFonts w:ascii="Times New Roman" w:hAnsi="Times New Roman" w:cs="Times New Roman"/>
          <w:sz w:val="24"/>
          <w:szCs w:val="24"/>
        </w:rPr>
      </w:pPr>
      <w:r>
        <w:rPr>
          <w:rFonts w:ascii="Times New Roman" w:hAnsi="Times New Roman" w:cs="Times New Roman"/>
          <w:color w:val="000000" w:themeColor="text1"/>
          <w:sz w:val="24"/>
          <w:szCs w:val="24"/>
        </w:rPr>
        <w:t>B</w:t>
      </w:r>
      <w:r w:rsidR="00030181" w:rsidRPr="001A5AA9">
        <w:rPr>
          <w:rFonts w:ascii="Times New Roman" w:hAnsi="Times New Roman" w:cs="Times New Roman"/>
          <w:color w:val="000000" w:themeColor="text1"/>
          <w:sz w:val="24"/>
          <w:szCs w:val="24"/>
        </w:rPr>
        <w:t>elow are the Research/Scholar</w:t>
      </w:r>
      <w:r w:rsidR="00B3615F" w:rsidRPr="001A5AA9">
        <w:rPr>
          <w:rFonts w:ascii="Times New Roman" w:hAnsi="Times New Roman" w:cs="Times New Roman"/>
          <w:color w:val="000000" w:themeColor="text1"/>
          <w:sz w:val="24"/>
          <w:szCs w:val="24"/>
        </w:rPr>
        <w:t xml:space="preserve">ly activities for Dr. </w:t>
      </w:r>
      <w:r w:rsidR="00A76AFD">
        <w:rPr>
          <w:rFonts w:ascii="Times New Roman" w:hAnsi="Times New Roman" w:cs="Times New Roman"/>
          <w:color w:val="000000" w:themeColor="text1"/>
          <w:sz w:val="24"/>
          <w:szCs w:val="24"/>
        </w:rPr>
        <w:t>****</w:t>
      </w:r>
      <w:r w:rsidR="00525E4F">
        <w:rPr>
          <w:rFonts w:ascii="Times New Roman" w:hAnsi="Times New Roman" w:cs="Times New Roman"/>
          <w:color w:val="000000" w:themeColor="text1"/>
          <w:sz w:val="24"/>
          <w:szCs w:val="24"/>
        </w:rPr>
        <w:t>, which</w:t>
      </w:r>
      <w:r w:rsidR="009D4AB5">
        <w:rPr>
          <w:rFonts w:ascii="Times New Roman" w:hAnsi="Times New Roman" w:cs="Times New Roman"/>
          <w:color w:val="000000" w:themeColor="text1"/>
          <w:sz w:val="24"/>
          <w:szCs w:val="24"/>
        </w:rPr>
        <w:t xml:space="preserve"> </w:t>
      </w:r>
      <w:r w:rsidR="00B60644">
        <w:rPr>
          <w:rFonts w:ascii="Times New Roman" w:hAnsi="Times New Roman" w:cs="Times New Roman"/>
          <w:color w:val="000000" w:themeColor="text1"/>
          <w:sz w:val="24"/>
          <w:szCs w:val="24"/>
        </w:rPr>
        <w:t xml:space="preserve">currently </w:t>
      </w:r>
      <w:r w:rsidR="009D4AB5">
        <w:rPr>
          <w:rFonts w:ascii="Times New Roman" w:hAnsi="Times New Roman" w:cs="Times New Roman"/>
          <w:color w:val="000000" w:themeColor="text1"/>
          <w:sz w:val="24"/>
          <w:szCs w:val="24"/>
        </w:rPr>
        <w:t>account for 75</w:t>
      </w:r>
      <w:r w:rsidR="00030181" w:rsidRPr="001A5AA9">
        <w:rPr>
          <w:rFonts w:ascii="Times New Roman" w:hAnsi="Times New Roman" w:cs="Times New Roman"/>
          <w:color w:val="000000" w:themeColor="text1"/>
          <w:sz w:val="24"/>
          <w:szCs w:val="24"/>
        </w:rPr>
        <w:t>% of his t</w:t>
      </w:r>
      <w:r w:rsidR="00D16DAB" w:rsidRPr="001A5AA9">
        <w:rPr>
          <w:rFonts w:ascii="Times New Roman" w:hAnsi="Times New Roman" w:cs="Times New Roman"/>
          <w:color w:val="000000" w:themeColor="text1"/>
          <w:sz w:val="24"/>
          <w:szCs w:val="24"/>
        </w:rPr>
        <w:t xml:space="preserve">ime/effort as </w:t>
      </w:r>
      <w:r>
        <w:rPr>
          <w:rFonts w:ascii="Times New Roman" w:hAnsi="Times New Roman" w:cs="Times New Roman"/>
          <w:color w:val="000000" w:themeColor="text1"/>
          <w:sz w:val="24"/>
          <w:szCs w:val="24"/>
        </w:rPr>
        <w:t>F</w:t>
      </w:r>
      <w:r w:rsidR="00D16DAB" w:rsidRPr="001A5AA9">
        <w:rPr>
          <w:rFonts w:ascii="Times New Roman" w:hAnsi="Times New Roman" w:cs="Times New Roman"/>
          <w:color w:val="000000" w:themeColor="text1"/>
          <w:sz w:val="24"/>
          <w:szCs w:val="24"/>
        </w:rPr>
        <w:t>aculty at UAMS. T</w:t>
      </w:r>
      <w:r w:rsidR="00030181" w:rsidRPr="001A5AA9">
        <w:rPr>
          <w:rFonts w:ascii="Times New Roman" w:hAnsi="Times New Roman" w:cs="Times New Roman"/>
          <w:color w:val="000000" w:themeColor="text1"/>
          <w:sz w:val="24"/>
          <w:szCs w:val="24"/>
        </w:rPr>
        <w:t>he highlights of this section include:</w:t>
      </w:r>
      <w:r w:rsidR="00BB4B21" w:rsidRPr="001A5AA9">
        <w:rPr>
          <w:rFonts w:ascii="Times New Roman" w:hAnsi="Times New Roman" w:cs="Times New Roman"/>
          <w:sz w:val="24"/>
          <w:szCs w:val="24"/>
        </w:rPr>
        <w:t xml:space="preserve"> </w:t>
      </w:r>
    </w:p>
    <w:p w14:paraId="11201003" w14:textId="77777777" w:rsidR="001A5AA9" w:rsidRPr="001A5AA9" w:rsidRDefault="001A5AA9" w:rsidP="001A5AA9">
      <w:pPr>
        <w:pStyle w:val="ListParagraph"/>
        <w:numPr>
          <w:ilvl w:val="0"/>
          <w:numId w:val="5"/>
        </w:numPr>
        <w:tabs>
          <w:tab w:val="left" w:pos="360"/>
        </w:tabs>
        <w:spacing w:after="0"/>
        <w:ind w:hanging="720"/>
        <w:contextualSpacing w:val="0"/>
        <w:jc w:val="both"/>
        <w:rPr>
          <w:rFonts w:ascii="Times New Roman" w:hAnsi="Times New Roman" w:cs="Times New Roman"/>
          <w:b/>
          <w:sz w:val="24"/>
          <w:szCs w:val="24"/>
        </w:rPr>
      </w:pPr>
      <w:r w:rsidRPr="001A5AA9">
        <w:rPr>
          <w:rFonts w:ascii="Times New Roman" w:hAnsi="Times New Roman" w:cs="Times New Roman"/>
          <w:b/>
          <w:sz w:val="24"/>
          <w:szCs w:val="24"/>
        </w:rPr>
        <w:t>Research/Scholarly Effort</w:t>
      </w:r>
    </w:p>
    <w:p w14:paraId="0C17F12A" w14:textId="149FFFD0" w:rsidR="004A612F" w:rsidRPr="006373C6" w:rsidRDefault="009703D4" w:rsidP="001A5AA9">
      <w:pPr>
        <w:tabs>
          <w:tab w:val="left" w:pos="360"/>
        </w:tabs>
        <w:spacing w:after="0"/>
        <w:jc w:val="both"/>
        <w:rPr>
          <w:rFonts w:ascii="Times New Roman" w:hAnsi="Times New Roman" w:cs="Times New Roman"/>
          <w:sz w:val="24"/>
          <w:szCs w:val="24"/>
        </w:rPr>
      </w:pPr>
      <w:r w:rsidRPr="006373C6">
        <w:rPr>
          <w:rFonts w:ascii="Times New Roman" w:hAnsi="Times New Roman" w:cs="Times New Roman"/>
          <w:sz w:val="24"/>
          <w:szCs w:val="24"/>
        </w:rPr>
        <w:t>30</w:t>
      </w:r>
      <w:r w:rsidR="004A612F" w:rsidRPr="006373C6">
        <w:rPr>
          <w:rFonts w:ascii="Times New Roman" w:hAnsi="Times New Roman" w:cs="Times New Roman"/>
          <w:sz w:val="24"/>
          <w:szCs w:val="24"/>
        </w:rPr>
        <w:t xml:space="preserve"> hours/wk for Research/Scholarly Activities (40 hr/wk * </w:t>
      </w:r>
      <w:r w:rsidRPr="006373C6">
        <w:rPr>
          <w:rFonts w:ascii="Times New Roman" w:hAnsi="Times New Roman" w:cs="Times New Roman"/>
          <w:sz w:val="24"/>
          <w:szCs w:val="24"/>
        </w:rPr>
        <w:t>75</w:t>
      </w:r>
      <w:r w:rsidR="004A612F" w:rsidRPr="006373C6">
        <w:rPr>
          <w:rFonts w:ascii="Times New Roman" w:hAnsi="Times New Roman" w:cs="Times New Roman"/>
          <w:sz w:val="24"/>
          <w:szCs w:val="24"/>
        </w:rPr>
        <w:t xml:space="preserve">% time/effort = </w:t>
      </w:r>
      <w:r w:rsidR="006373C6" w:rsidRPr="006373C6">
        <w:rPr>
          <w:rFonts w:ascii="Times New Roman" w:hAnsi="Times New Roman" w:cs="Times New Roman"/>
          <w:sz w:val="24"/>
          <w:szCs w:val="24"/>
        </w:rPr>
        <w:t>30</w:t>
      </w:r>
      <w:r w:rsidR="004A612F" w:rsidRPr="006373C6">
        <w:rPr>
          <w:rFonts w:ascii="Times New Roman" w:hAnsi="Times New Roman" w:cs="Times New Roman"/>
          <w:sz w:val="24"/>
          <w:szCs w:val="24"/>
        </w:rPr>
        <w:t xml:space="preserve"> hr/wk)</w:t>
      </w:r>
    </w:p>
    <w:p w14:paraId="0D8B9FE5" w14:textId="19EAC9E9" w:rsidR="004A612F" w:rsidRPr="006373C6" w:rsidRDefault="009703D4" w:rsidP="001C7171">
      <w:pPr>
        <w:pStyle w:val="ListParagraph"/>
        <w:numPr>
          <w:ilvl w:val="0"/>
          <w:numId w:val="11"/>
        </w:numPr>
        <w:tabs>
          <w:tab w:val="left" w:pos="360"/>
        </w:tabs>
        <w:spacing w:after="60"/>
        <w:ind w:left="720"/>
        <w:contextualSpacing w:val="0"/>
        <w:jc w:val="both"/>
        <w:rPr>
          <w:rFonts w:ascii="Times New Roman" w:hAnsi="Times New Roman" w:cs="Times New Roman"/>
          <w:sz w:val="24"/>
          <w:szCs w:val="24"/>
        </w:rPr>
      </w:pPr>
      <w:r w:rsidRPr="006373C6">
        <w:rPr>
          <w:rFonts w:ascii="Times New Roman" w:hAnsi="Times New Roman" w:cs="Times New Roman"/>
          <w:sz w:val="24"/>
          <w:szCs w:val="24"/>
        </w:rPr>
        <w:t>5</w:t>
      </w:r>
      <w:r w:rsidR="004A612F" w:rsidRPr="006373C6">
        <w:rPr>
          <w:rFonts w:ascii="Times New Roman" w:hAnsi="Times New Roman" w:cs="Times New Roman"/>
          <w:sz w:val="24"/>
          <w:szCs w:val="24"/>
        </w:rPr>
        <w:t xml:space="preserve"> </w:t>
      </w:r>
      <w:r w:rsidRPr="006373C6">
        <w:rPr>
          <w:rFonts w:ascii="Times New Roman" w:hAnsi="Times New Roman" w:cs="Times New Roman"/>
          <w:sz w:val="24"/>
          <w:szCs w:val="24"/>
        </w:rPr>
        <w:t xml:space="preserve">  </w:t>
      </w:r>
      <w:r w:rsidR="004A612F" w:rsidRPr="006373C6">
        <w:rPr>
          <w:rFonts w:ascii="Times New Roman" w:hAnsi="Times New Roman" w:cs="Times New Roman"/>
          <w:sz w:val="24"/>
          <w:szCs w:val="24"/>
        </w:rPr>
        <w:t>hr/wk grant writing</w:t>
      </w:r>
    </w:p>
    <w:p w14:paraId="4081BA2E" w14:textId="429F028A" w:rsidR="004A612F" w:rsidRPr="006373C6" w:rsidRDefault="009703D4" w:rsidP="001C7171">
      <w:pPr>
        <w:pStyle w:val="ListParagraph"/>
        <w:numPr>
          <w:ilvl w:val="0"/>
          <w:numId w:val="11"/>
        </w:numPr>
        <w:tabs>
          <w:tab w:val="left" w:pos="360"/>
        </w:tabs>
        <w:spacing w:after="60"/>
        <w:ind w:left="720"/>
        <w:contextualSpacing w:val="0"/>
        <w:jc w:val="both"/>
        <w:rPr>
          <w:rFonts w:ascii="Times New Roman" w:hAnsi="Times New Roman" w:cs="Times New Roman"/>
          <w:sz w:val="24"/>
          <w:szCs w:val="24"/>
        </w:rPr>
      </w:pPr>
      <w:r w:rsidRPr="006373C6">
        <w:rPr>
          <w:rFonts w:ascii="Times New Roman" w:hAnsi="Times New Roman" w:cs="Times New Roman"/>
          <w:sz w:val="24"/>
          <w:szCs w:val="24"/>
        </w:rPr>
        <w:t>5</w:t>
      </w:r>
      <w:r w:rsidR="004A612F" w:rsidRPr="006373C6">
        <w:rPr>
          <w:rFonts w:ascii="Times New Roman" w:hAnsi="Times New Roman" w:cs="Times New Roman"/>
          <w:sz w:val="24"/>
          <w:szCs w:val="24"/>
        </w:rPr>
        <w:t xml:space="preserve"> </w:t>
      </w:r>
      <w:r w:rsidRPr="006373C6">
        <w:rPr>
          <w:rFonts w:ascii="Times New Roman" w:hAnsi="Times New Roman" w:cs="Times New Roman"/>
          <w:sz w:val="24"/>
          <w:szCs w:val="24"/>
        </w:rPr>
        <w:t xml:space="preserve">  </w:t>
      </w:r>
      <w:r w:rsidR="004A612F" w:rsidRPr="006373C6">
        <w:rPr>
          <w:rFonts w:ascii="Times New Roman" w:hAnsi="Times New Roman" w:cs="Times New Roman"/>
          <w:sz w:val="24"/>
          <w:szCs w:val="24"/>
        </w:rPr>
        <w:t>hr/wk publications</w:t>
      </w:r>
    </w:p>
    <w:p w14:paraId="4BD05412" w14:textId="5E0FC60C" w:rsidR="004A612F" w:rsidRPr="006373C6" w:rsidRDefault="009703D4" w:rsidP="001C7171">
      <w:pPr>
        <w:pStyle w:val="ListParagraph"/>
        <w:numPr>
          <w:ilvl w:val="0"/>
          <w:numId w:val="11"/>
        </w:numPr>
        <w:tabs>
          <w:tab w:val="left" w:pos="360"/>
        </w:tabs>
        <w:spacing w:after="60"/>
        <w:ind w:left="720"/>
        <w:contextualSpacing w:val="0"/>
        <w:jc w:val="both"/>
        <w:rPr>
          <w:rFonts w:ascii="Times New Roman" w:hAnsi="Times New Roman" w:cs="Times New Roman"/>
          <w:sz w:val="24"/>
          <w:szCs w:val="24"/>
        </w:rPr>
      </w:pPr>
      <w:r w:rsidRPr="006373C6">
        <w:rPr>
          <w:rFonts w:ascii="Times New Roman" w:hAnsi="Times New Roman" w:cs="Times New Roman"/>
          <w:sz w:val="24"/>
          <w:szCs w:val="24"/>
        </w:rPr>
        <w:t>15</w:t>
      </w:r>
      <w:r w:rsidR="004A612F" w:rsidRPr="006373C6">
        <w:rPr>
          <w:rFonts w:ascii="Times New Roman" w:hAnsi="Times New Roman" w:cs="Times New Roman"/>
          <w:sz w:val="24"/>
          <w:szCs w:val="24"/>
        </w:rPr>
        <w:t xml:space="preserve"> hr/wk data analysis</w:t>
      </w:r>
    </w:p>
    <w:p w14:paraId="12361CD2" w14:textId="60E87092" w:rsidR="004A612F" w:rsidRPr="006373C6" w:rsidRDefault="009703D4" w:rsidP="001C7171">
      <w:pPr>
        <w:pStyle w:val="ListParagraph"/>
        <w:numPr>
          <w:ilvl w:val="0"/>
          <w:numId w:val="11"/>
        </w:numPr>
        <w:tabs>
          <w:tab w:val="left" w:pos="360"/>
        </w:tabs>
        <w:spacing w:after="60"/>
        <w:ind w:left="720"/>
        <w:contextualSpacing w:val="0"/>
        <w:jc w:val="both"/>
        <w:rPr>
          <w:rFonts w:ascii="Times New Roman" w:hAnsi="Times New Roman" w:cs="Times New Roman"/>
          <w:sz w:val="24"/>
          <w:szCs w:val="24"/>
        </w:rPr>
      </w:pPr>
      <w:r w:rsidRPr="006373C6">
        <w:rPr>
          <w:rFonts w:ascii="Times New Roman" w:hAnsi="Times New Roman" w:cs="Times New Roman"/>
          <w:sz w:val="24"/>
          <w:szCs w:val="24"/>
        </w:rPr>
        <w:t>5</w:t>
      </w:r>
      <w:r w:rsidR="004A612F" w:rsidRPr="006373C6">
        <w:rPr>
          <w:rFonts w:ascii="Times New Roman" w:hAnsi="Times New Roman" w:cs="Times New Roman"/>
          <w:sz w:val="24"/>
          <w:szCs w:val="24"/>
        </w:rPr>
        <w:t xml:space="preserve"> </w:t>
      </w:r>
      <w:r w:rsidRPr="006373C6">
        <w:rPr>
          <w:rFonts w:ascii="Times New Roman" w:hAnsi="Times New Roman" w:cs="Times New Roman"/>
          <w:sz w:val="24"/>
          <w:szCs w:val="24"/>
        </w:rPr>
        <w:t xml:space="preserve">  </w:t>
      </w:r>
      <w:r w:rsidR="004A612F" w:rsidRPr="006373C6">
        <w:rPr>
          <w:rFonts w:ascii="Times New Roman" w:hAnsi="Times New Roman" w:cs="Times New Roman"/>
          <w:sz w:val="24"/>
          <w:szCs w:val="24"/>
        </w:rPr>
        <w:t>hr/wk presentations, grant reviews, manuscript review, other</w:t>
      </w:r>
    </w:p>
    <w:p w14:paraId="71ED1551" w14:textId="77777777" w:rsidR="004A612F" w:rsidRPr="001A5AA9" w:rsidRDefault="004A612F" w:rsidP="001A5AA9">
      <w:pPr>
        <w:pStyle w:val="ListParagraph"/>
        <w:jc w:val="both"/>
        <w:rPr>
          <w:rFonts w:ascii="Times New Roman" w:hAnsi="Times New Roman" w:cs="Times New Roman"/>
          <w:sz w:val="24"/>
          <w:szCs w:val="24"/>
        </w:rPr>
      </w:pPr>
    </w:p>
    <w:p w14:paraId="33B87DBA" w14:textId="64C714BB" w:rsidR="00A75027" w:rsidRPr="001A5AA9" w:rsidRDefault="005202E4" w:rsidP="001A5AA9">
      <w:pPr>
        <w:pStyle w:val="ListParagraph"/>
        <w:numPr>
          <w:ilvl w:val="0"/>
          <w:numId w:val="5"/>
        </w:numPr>
        <w:tabs>
          <w:tab w:val="left" w:pos="360"/>
        </w:tabs>
        <w:ind w:left="360"/>
        <w:jc w:val="both"/>
        <w:rPr>
          <w:rFonts w:ascii="Times New Roman" w:hAnsi="Times New Roman" w:cs="Times New Roman"/>
          <w:sz w:val="24"/>
          <w:szCs w:val="24"/>
        </w:rPr>
      </w:pPr>
      <w:r w:rsidRPr="001A5AA9">
        <w:rPr>
          <w:rFonts w:ascii="Times New Roman" w:hAnsi="Times New Roman" w:cs="Times New Roman"/>
          <w:b/>
          <w:sz w:val="24"/>
          <w:szCs w:val="24"/>
        </w:rPr>
        <w:t xml:space="preserve">Criteria 1: </w:t>
      </w:r>
      <w:r w:rsidR="00A75027" w:rsidRPr="001A5AA9">
        <w:rPr>
          <w:rFonts w:ascii="Times New Roman" w:hAnsi="Times New Roman" w:cs="Times New Roman"/>
          <w:b/>
          <w:sz w:val="24"/>
          <w:szCs w:val="24"/>
        </w:rPr>
        <w:t xml:space="preserve">Research productivity </w:t>
      </w:r>
    </w:p>
    <w:p w14:paraId="61850350" w14:textId="0DF190C5" w:rsidR="00A75027" w:rsidRPr="001A5AA9" w:rsidRDefault="00BB4B21" w:rsidP="001C7171">
      <w:pPr>
        <w:pStyle w:val="ListParagraph"/>
        <w:numPr>
          <w:ilvl w:val="0"/>
          <w:numId w:val="10"/>
        </w:numPr>
        <w:tabs>
          <w:tab w:val="left" w:pos="360"/>
        </w:tabs>
        <w:spacing w:after="60"/>
        <w:contextualSpacing w:val="0"/>
        <w:jc w:val="both"/>
        <w:rPr>
          <w:rFonts w:ascii="Times New Roman" w:hAnsi="Times New Roman" w:cs="Times New Roman"/>
          <w:sz w:val="24"/>
          <w:szCs w:val="24"/>
        </w:rPr>
      </w:pPr>
      <w:r w:rsidRPr="00014172">
        <w:rPr>
          <w:rFonts w:ascii="Times New Roman" w:hAnsi="Times New Roman" w:cs="Times New Roman"/>
          <w:b/>
          <w:sz w:val="24"/>
          <w:szCs w:val="24"/>
          <w:u w:val="single"/>
        </w:rPr>
        <w:t>5</w:t>
      </w:r>
      <w:r w:rsidR="0064260A" w:rsidRPr="00014172">
        <w:rPr>
          <w:rFonts w:ascii="Times New Roman" w:hAnsi="Times New Roman" w:cs="Times New Roman"/>
          <w:b/>
          <w:sz w:val="24"/>
          <w:szCs w:val="24"/>
          <w:u w:val="single"/>
        </w:rPr>
        <w:t>6</w:t>
      </w:r>
      <w:r w:rsidRPr="001A5AA9">
        <w:rPr>
          <w:rFonts w:ascii="Times New Roman" w:hAnsi="Times New Roman" w:cs="Times New Roman"/>
          <w:b/>
          <w:sz w:val="24"/>
          <w:szCs w:val="24"/>
          <w:u w:val="single"/>
        </w:rPr>
        <w:t xml:space="preserve"> peer-review</w:t>
      </w:r>
      <w:r w:rsidR="00A913C0" w:rsidRPr="001A5AA9">
        <w:rPr>
          <w:rFonts w:ascii="Times New Roman" w:hAnsi="Times New Roman" w:cs="Times New Roman"/>
          <w:b/>
          <w:sz w:val="24"/>
          <w:szCs w:val="24"/>
          <w:u w:val="single"/>
        </w:rPr>
        <w:t>e</w:t>
      </w:r>
      <w:r w:rsidRPr="001A5AA9">
        <w:rPr>
          <w:rFonts w:ascii="Times New Roman" w:hAnsi="Times New Roman" w:cs="Times New Roman"/>
          <w:b/>
          <w:sz w:val="24"/>
          <w:szCs w:val="24"/>
          <w:u w:val="single"/>
        </w:rPr>
        <w:t xml:space="preserve">d </w:t>
      </w:r>
      <w:r w:rsidR="00A913C0" w:rsidRPr="001A5AA9">
        <w:rPr>
          <w:rFonts w:ascii="Times New Roman" w:hAnsi="Times New Roman" w:cs="Times New Roman"/>
          <w:b/>
          <w:sz w:val="24"/>
          <w:szCs w:val="24"/>
          <w:u w:val="single"/>
        </w:rPr>
        <w:t xml:space="preserve">published </w:t>
      </w:r>
      <w:r w:rsidRPr="001A5AA9">
        <w:rPr>
          <w:rFonts w:ascii="Times New Roman" w:hAnsi="Times New Roman" w:cs="Times New Roman"/>
          <w:b/>
          <w:sz w:val="24"/>
          <w:szCs w:val="24"/>
          <w:u w:val="single"/>
        </w:rPr>
        <w:t>manuscripts</w:t>
      </w:r>
      <w:r w:rsidR="00A75027" w:rsidRPr="001A5AA9">
        <w:rPr>
          <w:rFonts w:ascii="Times New Roman" w:hAnsi="Times New Roman" w:cs="Times New Roman"/>
          <w:b/>
          <w:sz w:val="24"/>
          <w:szCs w:val="24"/>
          <w:u w:val="single"/>
        </w:rPr>
        <w:t>,</w:t>
      </w:r>
      <w:r w:rsidR="00A75027" w:rsidRPr="001A5AA9">
        <w:rPr>
          <w:rFonts w:ascii="Times New Roman" w:hAnsi="Times New Roman" w:cs="Times New Roman"/>
          <w:b/>
          <w:sz w:val="24"/>
          <w:szCs w:val="24"/>
        </w:rPr>
        <w:t xml:space="preserve"> </w:t>
      </w:r>
      <w:r w:rsidRPr="001A5AA9">
        <w:rPr>
          <w:rFonts w:ascii="Times New Roman" w:hAnsi="Times New Roman" w:cs="Times New Roman"/>
          <w:sz w:val="24"/>
          <w:szCs w:val="24"/>
        </w:rPr>
        <w:t>2</w:t>
      </w:r>
      <w:r w:rsidR="0064260A">
        <w:rPr>
          <w:rFonts w:ascii="Times New Roman" w:hAnsi="Times New Roman" w:cs="Times New Roman"/>
          <w:sz w:val="24"/>
          <w:szCs w:val="24"/>
        </w:rPr>
        <w:t>6</w:t>
      </w:r>
      <w:r w:rsidR="00525E4F">
        <w:rPr>
          <w:rFonts w:ascii="Times New Roman" w:hAnsi="Times New Roman" w:cs="Times New Roman"/>
          <w:sz w:val="24"/>
          <w:szCs w:val="24"/>
        </w:rPr>
        <w:t xml:space="preserve"> publications</w:t>
      </w:r>
      <w:r w:rsidRPr="001A5AA9">
        <w:rPr>
          <w:rFonts w:ascii="Times New Roman" w:hAnsi="Times New Roman" w:cs="Times New Roman"/>
          <w:sz w:val="24"/>
          <w:szCs w:val="24"/>
        </w:rPr>
        <w:t xml:space="preserve"> </w:t>
      </w:r>
      <w:r w:rsidR="00B60644">
        <w:rPr>
          <w:rFonts w:ascii="Times New Roman" w:hAnsi="Times New Roman" w:cs="Times New Roman"/>
          <w:sz w:val="24"/>
          <w:szCs w:val="24"/>
        </w:rPr>
        <w:t xml:space="preserve">since appointed </w:t>
      </w:r>
      <w:r w:rsidR="001A5AA9">
        <w:rPr>
          <w:rFonts w:ascii="Times New Roman" w:hAnsi="Times New Roman" w:cs="Times New Roman"/>
          <w:sz w:val="24"/>
          <w:szCs w:val="24"/>
        </w:rPr>
        <w:t>F</w:t>
      </w:r>
      <w:r w:rsidRPr="001A5AA9">
        <w:rPr>
          <w:rFonts w:ascii="Times New Roman" w:hAnsi="Times New Roman" w:cs="Times New Roman"/>
          <w:sz w:val="24"/>
          <w:szCs w:val="24"/>
        </w:rPr>
        <w:t>aculty in 2017</w:t>
      </w:r>
      <w:r w:rsidR="00A913C0" w:rsidRPr="001A5AA9">
        <w:rPr>
          <w:rFonts w:ascii="Times New Roman" w:hAnsi="Times New Roman" w:cs="Times New Roman"/>
          <w:sz w:val="24"/>
          <w:szCs w:val="24"/>
        </w:rPr>
        <w:t xml:space="preserve">, </w:t>
      </w:r>
      <w:r w:rsidRPr="001A5AA9">
        <w:rPr>
          <w:rFonts w:ascii="Times New Roman" w:hAnsi="Times New Roman" w:cs="Times New Roman"/>
          <w:sz w:val="24"/>
          <w:szCs w:val="24"/>
        </w:rPr>
        <w:t xml:space="preserve">including </w:t>
      </w:r>
      <w:r w:rsidR="0082707F">
        <w:rPr>
          <w:rFonts w:ascii="Times New Roman" w:hAnsi="Times New Roman" w:cs="Times New Roman"/>
          <w:sz w:val="24"/>
          <w:szCs w:val="24"/>
        </w:rPr>
        <w:t>13</w:t>
      </w:r>
      <w:r w:rsidRPr="001A5AA9">
        <w:rPr>
          <w:rFonts w:ascii="Times New Roman" w:hAnsi="Times New Roman" w:cs="Times New Roman"/>
          <w:sz w:val="24"/>
          <w:szCs w:val="24"/>
        </w:rPr>
        <w:t xml:space="preserve"> corr</w:t>
      </w:r>
      <w:r w:rsidR="00930F32" w:rsidRPr="001A5AA9">
        <w:rPr>
          <w:rFonts w:ascii="Times New Roman" w:hAnsi="Times New Roman" w:cs="Times New Roman"/>
          <w:sz w:val="24"/>
          <w:szCs w:val="24"/>
        </w:rPr>
        <w:t>esponding author manuscripts</w:t>
      </w:r>
      <w:r w:rsidRPr="001A5AA9">
        <w:rPr>
          <w:rFonts w:ascii="Times New Roman" w:hAnsi="Times New Roman" w:cs="Times New Roman"/>
          <w:sz w:val="24"/>
          <w:szCs w:val="24"/>
        </w:rPr>
        <w:t xml:space="preserve"> </w:t>
      </w:r>
      <w:r w:rsidR="00A913C0" w:rsidRPr="001A5AA9">
        <w:rPr>
          <w:rFonts w:ascii="Times New Roman" w:hAnsi="Times New Roman" w:cs="Times New Roman"/>
          <w:sz w:val="24"/>
          <w:szCs w:val="24"/>
        </w:rPr>
        <w:t>(</w:t>
      </w:r>
      <w:r w:rsidR="00A913C0" w:rsidRPr="001A5AA9">
        <w:rPr>
          <w:rFonts w:ascii="Times New Roman" w:hAnsi="Times New Roman" w:cs="Times New Roman"/>
          <w:b/>
          <w:color w:val="008080"/>
          <w:sz w:val="24"/>
          <w:szCs w:val="24"/>
        </w:rPr>
        <w:t>Fig</w:t>
      </w:r>
      <w:r w:rsidR="00930F32" w:rsidRPr="001A5AA9">
        <w:rPr>
          <w:rFonts w:ascii="Times New Roman" w:hAnsi="Times New Roman" w:cs="Times New Roman"/>
          <w:b/>
          <w:color w:val="008080"/>
          <w:sz w:val="24"/>
          <w:szCs w:val="24"/>
        </w:rPr>
        <w:t>.</w:t>
      </w:r>
      <w:r w:rsidRPr="001A5AA9">
        <w:rPr>
          <w:rFonts w:ascii="Times New Roman" w:hAnsi="Times New Roman" w:cs="Times New Roman"/>
          <w:b/>
          <w:color w:val="008080"/>
          <w:sz w:val="24"/>
          <w:szCs w:val="24"/>
        </w:rPr>
        <w:t xml:space="preserve"> 1</w:t>
      </w:r>
      <w:r w:rsidRPr="001A5AA9">
        <w:rPr>
          <w:rFonts w:ascii="Times New Roman" w:hAnsi="Times New Roman" w:cs="Times New Roman"/>
          <w:sz w:val="24"/>
          <w:szCs w:val="24"/>
        </w:rPr>
        <w:t>).</w:t>
      </w:r>
      <w:r w:rsidR="00A75027" w:rsidRPr="001A5AA9">
        <w:rPr>
          <w:rFonts w:ascii="Times New Roman" w:hAnsi="Times New Roman" w:cs="Times New Roman"/>
          <w:sz w:val="24"/>
          <w:szCs w:val="24"/>
        </w:rPr>
        <w:t xml:space="preserve"> </w:t>
      </w:r>
    </w:p>
    <w:p w14:paraId="7DE8EC88" w14:textId="4403BED9" w:rsidR="00A75027" w:rsidRPr="001A5AA9" w:rsidRDefault="00A75027" w:rsidP="001C7171">
      <w:pPr>
        <w:pStyle w:val="ListParagraph"/>
        <w:numPr>
          <w:ilvl w:val="0"/>
          <w:numId w:val="10"/>
        </w:numPr>
        <w:tabs>
          <w:tab w:val="left" w:pos="360"/>
        </w:tabs>
        <w:spacing w:after="60"/>
        <w:contextualSpacing w:val="0"/>
        <w:jc w:val="both"/>
        <w:rPr>
          <w:rFonts w:ascii="Times New Roman" w:hAnsi="Times New Roman" w:cs="Times New Roman"/>
          <w:sz w:val="24"/>
          <w:szCs w:val="24"/>
        </w:rPr>
      </w:pPr>
      <w:r w:rsidRPr="001A5AA9">
        <w:rPr>
          <w:rFonts w:ascii="Times New Roman" w:hAnsi="Times New Roman" w:cs="Times New Roman"/>
          <w:sz w:val="24"/>
          <w:szCs w:val="24"/>
        </w:rPr>
        <w:t xml:space="preserve">Average of </w:t>
      </w:r>
      <w:r w:rsidRPr="001A5AA9">
        <w:rPr>
          <w:rFonts w:ascii="Times New Roman" w:hAnsi="Times New Roman" w:cs="Times New Roman"/>
          <w:b/>
          <w:sz w:val="24"/>
          <w:szCs w:val="24"/>
        </w:rPr>
        <w:t xml:space="preserve">~ </w:t>
      </w:r>
      <w:r w:rsidR="009703D4">
        <w:rPr>
          <w:rFonts w:ascii="Times New Roman" w:hAnsi="Times New Roman" w:cs="Times New Roman"/>
          <w:b/>
          <w:sz w:val="24"/>
          <w:szCs w:val="24"/>
        </w:rPr>
        <w:t>4</w:t>
      </w:r>
      <w:r w:rsidRPr="001A5AA9">
        <w:rPr>
          <w:rFonts w:ascii="Times New Roman" w:hAnsi="Times New Roman" w:cs="Times New Roman"/>
          <w:b/>
          <w:sz w:val="24"/>
          <w:szCs w:val="24"/>
        </w:rPr>
        <w:t xml:space="preserve"> </w:t>
      </w:r>
      <w:r w:rsidRPr="001A5AA9">
        <w:rPr>
          <w:rFonts w:ascii="Times New Roman" w:hAnsi="Times New Roman" w:cs="Times New Roman"/>
          <w:b/>
          <w:sz w:val="24"/>
          <w:szCs w:val="24"/>
          <w:u w:val="single"/>
        </w:rPr>
        <w:t>manuscripts/year as first, last, or corresponding author</w:t>
      </w:r>
      <w:r w:rsidRPr="001A5AA9">
        <w:rPr>
          <w:rFonts w:ascii="Times New Roman" w:hAnsi="Times New Roman" w:cs="Times New Roman"/>
          <w:sz w:val="24"/>
          <w:szCs w:val="24"/>
        </w:rPr>
        <w:t xml:space="preserve"> since appointed </w:t>
      </w:r>
      <w:r w:rsidR="001A5AA9">
        <w:rPr>
          <w:rFonts w:ascii="Times New Roman" w:hAnsi="Times New Roman" w:cs="Times New Roman"/>
          <w:sz w:val="24"/>
          <w:szCs w:val="24"/>
        </w:rPr>
        <w:t>F</w:t>
      </w:r>
      <w:r w:rsidRPr="001A5AA9">
        <w:rPr>
          <w:rFonts w:ascii="Times New Roman" w:hAnsi="Times New Roman" w:cs="Times New Roman"/>
          <w:sz w:val="24"/>
          <w:szCs w:val="24"/>
        </w:rPr>
        <w:t xml:space="preserve">aculty in 2017. </w:t>
      </w:r>
    </w:p>
    <w:p w14:paraId="55EBE422" w14:textId="3A561378" w:rsidR="00A75027" w:rsidRPr="001A5AA9" w:rsidRDefault="001A5AA9" w:rsidP="001C7171">
      <w:pPr>
        <w:pStyle w:val="ListParagraph"/>
        <w:numPr>
          <w:ilvl w:val="0"/>
          <w:numId w:val="10"/>
        </w:numPr>
        <w:tabs>
          <w:tab w:val="left" w:pos="360"/>
        </w:tabs>
        <w:spacing w:after="60"/>
        <w:contextualSpacing w:val="0"/>
        <w:jc w:val="both"/>
        <w:rPr>
          <w:rFonts w:ascii="Times New Roman" w:hAnsi="Times New Roman" w:cs="Times New Roman"/>
          <w:sz w:val="24"/>
          <w:szCs w:val="24"/>
        </w:rPr>
      </w:pPr>
      <w:r>
        <w:rPr>
          <w:rFonts w:ascii="Times New Roman" w:hAnsi="Times New Roman" w:cs="Times New Roman"/>
          <w:b/>
          <w:sz w:val="24"/>
          <w:szCs w:val="24"/>
          <w:u w:val="single"/>
        </w:rPr>
        <w:t>One</w:t>
      </w:r>
      <w:r w:rsidR="00A75027" w:rsidRPr="001A5AA9">
        <w:rPr>
          <w:rFonts w:ascii="Times New Roman" w:hAnsi="Times New Roman" w:cs="Times New Roman"/>
          <w:b/>
          <w:sz w:val="24"/>
          <w:szCs w:val="24"/>
          <w:u w:val="single"/>
        </w:rPr>
        <w:t xml:space="preserve"> patent </w:t>
      </w:r>
      <w:r w:rsidR="00A75027" w:rsidRPr="001A5AA9">
        <w:rPr>
          <w:rFonts w:ascii="Times New Roman" w:hAnsi="Times New Roman" w:cs="Times New Roman"/>
          <w:sz w:val="24"/>
          <w:szCs w:val="24"/>
        </w:rPr>
        <w:t>(pending) on bone-targeted therapies to treat cancer</w:t>
      </w:r>
      <w:r>
        <w:rPr>
          <w:rFonts w:ascii="Times New Roman" w:hAnsi="Times New Roman" w:cs="Times New Roman"/>
          <w:sz w:val="24"/>
          <w:szCs w:val="24"/>
        </w:rPr>
        <w:t>-</w:t>
      </w:r>
      <w:r w:rsidR="00A75027" w:rsidRPr="001A5AA9">
        <w:rPr>
          <w:rFonts w:ascii="Times New Roman" w:hAnsi="Times New Roman" w:cs="Times New Roman"/>
          <w:sz w:val="24"/>
          <w:szCs w:val="24"/>
        </w:rPr>
        <w:t>induced bone disease.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4773E6" w:rsidRPr="001A5AA9" w14:paraId="00202E13" w14:textId="77777777" w:rsidTr="004773E6">
        <w:trPr>
          <w:trHeight w:val="3626"/>
        </w:trPr>
        <w:tc>
          <w:tcPr>
            <w:tcW w:w="9360" w:type="dxa"/>
            <w:tcBorders>
              <w:bottom w:val="single" w:sz="4" w:space="0" w:color="auto"/>
            </w:tcBorders>
          </w:tcPr>
          <w:p w14:paraId="1AD88983" w14:textId="6161D99D" w:rsidR="004773E6" w:rsidRPr="001A5AA9" w:rsidRDefault="005D0C1D" w:rsidP="001A5AA9">
            <w:pPr>
              <w:jc w:val="both"/>
              <w:rPr>
                <w:rFonts w:ascii="Times New Roman" w:hAnsi="Times New Roman" w:cs="Times New Roman"/>
                <w:sz w:val="24"/>
                <w:szCs w:val="24"/>
              </w:rPr>
            </w:pPr>
            <w:r>
              <w:rPr>
                <w:rFonts w:ascii="Times New Roman" w:hAnsi="Times New Roman" w:cs="Times New Roman"/>
                <w:noProof/>
                <w:sz w:val="24"/>
                <w:szCs w:val="24"/>
                <w:lang w:eastAsia="zh-CN"/>
              </w:rPr>
              <w:drawing>
                <wp:inline distT="0" distB="0" distL="0" distR="0" wp14:anchorId="3DFF7F2A" wp14:editId="0DD73208">
                  <wp:extent cx="5773420" cy="23969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9675" cy="2424427"/>
                          </a:xfrm>
                          <a:prstGeom prst="rect">
                            <a:avLst/>
                          </a:prstGeom>
                          <a:noFill/>
                        </pic:spPr>
                      </pic:pic>
                    </a:graphicData>
                  </a:graphic>
                </wp:inline>
              </w:drawing>
            </w:r>
          </w:p>
        </w:tc>
      </w:tr>
      <w:tr w:rsidR="004773E6" w:rsidRPr="001A5AA9" w14:paraId="6D670207" w14:textId="77777777" w:rsidTr="004773E6">
        <w:tc>
          <w:tcPr>
            <w:tcW w:w="9360" w:type="dxa"/>
            <w:tcBorders>
              <w:top w:val="single" w:sz="4" w:space="0" w:color="auto"/>
              <w:bottom w:val="single" w:sz="4" w:space="0" w:color="auto"/>
            </w:tcBorders>
          </w:tcPr>
          <w:p w14:paraId="6D944D51" w14:textId="5F9F5A0F" w:rsidR="004773E6" w:rsidRPr="001A5AA9" w:rsidRDefault="004773E6" w:rsidP="00B60644">
            <w:pPr>
              <w:spacing w:before="40" w:after="40"/>
              <w:jc w:val="both"/>
              <w:rPr>
                <w:rFonts w:ascii="Times New Roman" w:hAnsi="Times New Roman" w:cs="Times New Roman"/>
                <w:sz w:val="24"/>
                <w:szCs w:val="24"/>
              </w:rPr>
            </w:pPr>
            <w:r w:rsidRPr="001A5AA9">
              <w:rPr>
                <w:rFonts w:ascii="Times New Roman" w:hAnsi="Times New Roman" w:cs="Times New Roman"/>
                <w:b/>
                <w:color w:val="008080"/>
                <w:szCs w:val="24"/>
              </w:rPr>
              <w:t>Figure 1.</w:t>
            </w:r>
            <w:r w:rsidRPr="001A5AA9">
              <w:rPr>
                <w:rFonts w:ascii="Times New Roman" w:hAnsi="Times New Roman" w:cs="Times New Roman"/>
                <w:szCs w:val="24"/>
              </w:rPr>
              <w:t xml:space="preserve"> </w:t>
            </w:r>
            <w:r w:rsidR="004C142C" w:rsidRPr="001A5AA9">
              <w:rPr>
                <w:rFonts w:ascii="Times New Roman" w:hAnsi="Times New Roman" w:cs="Times New Roman"/>
                <w:szCs w:val="24"/>
              </w:rPr>
              <w:t xml:space="preserve">Dr. </w:t>
            </w:r>
            <w:r w:rsidR="00A76AFD">
              <w:rPr>
                <w:rFonts w:ascii="Times New Roman" w:hAnsi="Times New Roman" w:cs="Times New Roman"/>
                <w:szCs w:val="24"/>
              </w:rPr>
              <w:t>****</w:t>
            </w:r>
            <w:r w:rsidR="00B60644">
              <w:rPr>
                <w:rFonts w:ascii="Times New Roman" w:hAnsi="Times New Roman" w:cs="Times New Roman"/>
                <w:szCs w:val="24"/>
              </w:rPr>
              <w:t>'</w:t>
            </w:r>
            <w:r w:rsidR="004C142C">
              <w:rPr>
                <w:rFonts w:ascii="Times New Roman" w:hAnsi="Times New Roman" w:cs="Times New Roman"/>
                <w:szCs w:val="24"/>
              </w:rPr>
              <w:t>s</w:t>
            </w:r>
            <w:r w:rsidRPr="001A5AA9">
              <w:rPr>
                <w:rFonts w:ascii="Times New Roman" w:hAnsi="Times New Roman" w:cs="Times New Roman"/>
                <w:szCs w:val="24"/>
              </w:rPr>
              <w:t xml:space="preserve"> number of peer-reviewed manuscripts per year (</w:t>
            </w:r>
            <w:r w:rsidR="002827CA" w:rsidRPr="001A5AA9">
              <w:rPr>
                <w:rFonts w:ascii="Times New Roman" w:hAnsi="Times New Roman" w:cs="Times New Roman"/>
                <w:b/>
                <w:szCs w:val="24"/>
              </w:rPr>
              <w:t>a</w:t>
            </w:r>
            <w:r w:rsidRPr="001A5AA9">
              <w:rPr>
                <w:rFonts w:ascii="Times New Roman" w:hAnsi="Times New Roman" w:cs="Times New Roman"/>
                <w:szCs w:val="24"/>
              </w:rPr>
              <w:t>) and the number of citations from peer-reviewed manuscripts per year (</w:t>
            </w:r>
            <w:r w:rsidR="002827CA" w:rsidRPr="001A5AA9">
              <w:rPr>
                <w:rFonts w:ascii="Times New Roman" w:hAnsi="Times New Roman" w:cs="Times New Roman"/>
                <w:b/>
                <w:szCs w:val="24"/>
              </w:rPr>
              <w:t>b</w:t>
            </w:r>
            <w:r w:rsidRPr="001A5AA9">
              <w:rPr>
                <w:rFonts w:ascii="Times New Roman" w:hAnsi="Times New Roman" w:cs="Times New Roman"/>
                <w:szCs w:val="24"/>
              </w:rPr>
              <w:t>).</w:t>
            </w:r>
            <w:r w:rsidR="005E7F74" w:rsidRPr="001A5AA9">
              <w:rPr>
                <w:rFonts w:ascii="Times New Roman" w:hAnsi="Times New Roman" w:cs="Times New Roman"/>
                <w:szCs w:val="24"/>
              </w:rPr>
              <w:t xml:space="preserve"> IU=Indiana University; UAMS=Univeristy of Arkansas for Medical Sciences.</w:t>
            </w:r>
          </w:p>
        </w:tc>
      </w:tr>
    </w:tbl>
    <w:p w14:paraId="792A10D4" w14:textId="77777777" w:rsidR="00AF5565" w:rsidRPr="001A5AA9" w:rsidRDefault="00AF5565" w:rsidP="001A5AA9">
      <w:pPr>
        <w:pStyle w:val="ListParagraph"/>
        <w:ind w:left="360"/>
        <w:jc w:val="both"/>
        <w:rPr>
          <w:rFonts w:ascii="Times New Roman" w:hAnsi="Times New Roman" w:cs="Times New Roman"/>
          <w:sz w:val="24"/>
          <w:szCs w:val="24"/>
        </w:rPr>
      </w:pPr>
    </w:p>
    <w:p w14:paraId="07DBFB94" w14:textId="18D54517" w:rsidR="005202E4" w:rsidRPr="001A5AA9" w:rsidRDefault="005202E4" w:rsidP="001A5AA9">
      <w:pPr>
        <w:pStyle w:val="ListParagraph"/>
        <w:numPr>
          <w:ilvl w:val="0"/>
          <w:numId w:val="5"/>
        </w:numPr>
        <w:spacing w:after="120"/>
        <w:ind w:left="360"/>
        <w:contextualSpacing w:val="0"/>
        <w:jc w:val="both"/>
        <w:rPr>
          <w:rFonts w:ascii="Times New Roman" w:hAnsi="Times New Roman" w:cs="Times New Roman"/>
          <w:b/>
          <w:sz w:val="24"/>
          <w:szCs w:val="24"/>
        </w:rPr>
      </w:pPr>
      <w:r w:rsidRPr="001A5AA9">
        <w:rPr>
          <w:rFonts w:ascii="Times New Roman" w:hAnsi="Times New Roman" w:cs="Times New Roman"/>
          <w:b/>
          <w:sz w:val="24"/>
          <w:szCs w:val="24"/>
        </w:rPr>
        <w:t>Criteria 2: Extramural Funding</w:t>
      </w:r>
    </w:p>
    <w:p w14:paraId="51ED62D4" w14:textId="2A696F81" w:rsidR="00BB4B21" w:rsidRPr="001A5AA9" w:rsidRDefault="00970F53" w:rsidP="001A5AA9">
      <w:pPr>
        <w:spacing w:after="120"/>
        <w:jc w:val="both"/>
        <w:rPr>
          <w:rFonts w:ascii="Times New Roman" w:hAnsi="Times New Roman" w:cs="Times New Roman"/>
          <w:sz w:val="24"/>
          <w:szCs w:val="24"/>
        </w:rPr>
      </w:pPr>
      <w:r w:rsidRPr="001A5AA9">
        <w:rPr>
          <w:rFonts w:ascii="Times New Roman" w:hAnsi="Times New Roman" w:cs="Times New Roman"/>
          <w:b/>
          <w:sz w:val="24"/>
          <w:szCs w:val="24"/>
          <w:u w:val="single"/>
        </w:rPr>
        <w:t xml:space="preserve">Principal </w:t>
      </w:r>
      <w:r w:rsidR="00BB4B21" w:rsidRPr="001A5AA9">
        <w:rPr>
          <w:rFonts w:ascii="Times New Roman" w:hAnsi="Times New Roman" w:cs="Times New Roman"/>
          <w:b/>
          <w:sz w:val="24"/>
          <w:szCs w:val="24"/>
          <w:u w:val="single"/>
        </w:rPr>
        <w:t>investigator</w:t>
      </w:r>
      <w:r w:rsidR="001F33CC" w:rsidRPr="001A5AA9">
        <w:rPr>
          <w:rFonts w:ascii="Times New Roman" w:hAnsi="Times New Roman" w:cs="Times New Roman"/>
          <w:b/>
          <w:sz w:val="24"/>
          <w:szCs w:val="24"/>
          <w:u w:val="single"/>
        </w:rPr>
        <w:t xml:space="preserve"> (PI)</w:t>
      </w:r>
      <w:r w:rsidR="00A75027" w:rsidRPr="001A5AA9">
        <w:rPr>
          <w:rFonts w:ascii="Times New Roman" w:hAnsi="Times New Roman" w:cs="Times New Roman"/>
          <w:b/>
          <w:sz w:val="24"/>
          <w:szCs w:val="24"/>
          <w:u w:val="single"/>
        </w:rPr>
        <w:t xml:space="preserve">, </w:t>
      </w:r>
      <w:r w:rsidR="001F33CC" w:rsidRPr="001A5AA9">
        <w:rPr>
          <w:rFonts w:ascii="Times New Roman" w:hAnsi="Times New Roman" w:cs="Times New Roman"/>
          <w:b/>
          <w:sz w:val="24"/>
          <w:szCs w:val="24"/>
          <w:u w:val="single"/>
        </w:rPr>
        <w:t>co-PI</w:t>
      </w:r>
      <w:r w:rsidR="00A75027" w:rsidRPr="001A5AA9">
        <w:rPr>
          <w:rFonts w:ascii="Times New Roman" w:hAnsi="Times New Roman" w:cs="Times New Roman"/>
          <w:b/>
          <w:sz w:val="24"/>
          <w:szCs w:val="24"/>
          <w:u w:val="single"/>
        </w:rPr>
        <w:t>, and co-investigator (co-I)</w:t>
      </w:r>
      <w:r w:rsidR="001F33CC" w:rsidRPr="001A5AA9">
        <w:rPr>
          <w:rFonts w:ascii="Times New Roman" w:hAnsi="Times New Roman" w:cs="Times New Roman"/>
          <w:sz w:val="24"/>
          <w:szCs w:val="24"/>
        </w:rPr>
        <w:t xml:space="preserve"> o</w:t>
      </w:r>
      <w:r w:rsidR="00BB4B21" w:rsidRPr="001A5AA9">
        <w:rPr>
          <w:rFonts w:ascii="Times New Roman" w:hAnsi="Times New Roman" w:cs="Times New Roman"/>
          <w:sz w:val="24"/>
          <w:szCs w:val="24"/>
        </w:rPr>
        <w:t xml:space="preserve">n multiple </w:t>
      </w:r>
      <w:r w:rsidRPr="001A5AA9">
        <w:rPr>
          <w:rFonts w:ascii="Times New Roman" w:hAnsi="Times New Roman" w:cs="Times New Roman"/>
          <w:sz w:val="24"/>
          <w:szCs w:val="24"/>
        </w:rPr>
        <w:t xml:space="preserve">extramural and </w:t>
      </w:r>
      <w:r w:rsidR="00A75027" w:rsidRPr="001A5AA9">
        <w:rPr>
          <w:rFonts w:ascii="Times New Roman" w:hAnsi="Times New Roman" w:cs="Times New Roman"/>
          <w:sz w:val="24"/>
          <w:szCs w:val="24"/>
        </w:rPr>
        <w:t>intramura</w:t>
      </w:r>
      <w:r w:rsidR="001A5AA9">
        <w:rPr>
          <w:rFonts w:ascii="Times New Roman" w:hAnsi="Times New Roman" w:cs="Times New Roman"/>
          <w:sz w:val="24"/>
          <w:szCs w:val="24"/>
        </w:rPr>
        <w:t>l</w:t>
      </w:r>
      <w:r w:rsidR="004A612F" w:rsidRPr="001A5AA9">
        <w:rPr>
          <w:rFonts w:ascii="Times New Roman" w:hAnsi="Times New Roman" w:cs="Times New Roman"/>
          <w:sz w:val="24"/>
          <w:szCs w:val="24"/>
        </w:rPr>
        <w:t xml:space="preserve"> grants</w:t>
      </w:r>
      <w:r w:rsidR="005202E4" w:rsidRPr="001A5AA9">
        <w:rPr>
          <w:rFonts w:ascii="Times New Roman" w:hAnsi="Times New Roman" w:cs="Times New Roman"/>
          <w:sz w:val="24"/>
          <w:szCs w:val="24"/>
        </w:rPr>
        <w:t>:</w:t>
      </w:r>
    </w:p>
    <w:p w14:paraId="7FA21DA5" w14:textId="63CA1AEF" w:rsidR="00B60644" w:rsidRPr="001A5AA9" w:rsidRDefault="00302F3D" w:rsidP="001C7171">
      <w:pPr>
        <w:pStyle w:val="ListParagraph"/>
        <w:numPr>
          <w:ilvl w:val="0"/>
          <w:numId w:val="9"/>
        </w:numPr>
        <w:spacing w:after="60"/>
        <w:ind w:left="720"/>
        <w:contextualSpacing w:val="0"/>
        <w:jc w:val="both"/>
        <w:rPr>
          <w:rFonts w:ascii="Times New Roman" w:hAnsi="Times New Roman" w:cs="Times New Roman"/>
          <w:sz w:val="24"/>
          <w:szCs w:val="24"/>
        </w:rPr>
      </w:pPr>
      <w:r w:rsidRPr="001A5AA9">
        <w:rPr>
          <w:rFonts w:ascii="Times New Roman" w:hAnsi="Times New Roman" w:cs="Times New Roman"/>
          <w:sz w:val="24"/>
          <w:szCs w:val="24"/>
        </w:rPr>
        <w:t>R01AR080116</w:t>
      </w:r>
      <w:r>
        <w:rPr>
          <w:rFonts w:ascii="Times New Roman" w:hAnsi="Times New Roman" w:cs="Times New Roman"/>
          <w:sz w:val="24"/>
          <w:szCs w:val="24"/>
        </w:rPr>
        <w:t xml:space="preserve"> </w:t>
      </w:r>
      <w:r w:rsidR="00B60644" w:rsidRPr="001A5AA9">
        <w:rPr>
          <w:rFonts w:ascii="Times New Roman" w:hAnsi="Times New Roman" w:cs="Times New Roman"/>
          <w:sz w:val="24"/>
          <w:szCs w:val="24"/>
        </w:rPr>
        <w:t>NIH</w:t>
      </w:r>
      <w:r>
        <w:rPr>
          <w:rFonts w:ascii="Times New Roman" w:hAnsi="Times New Roman" w:cs="Times New Roman"/>
          <w:sz w:val="24"/>
          <w:szCs w:val="24"/>
        </w:rPr>
        <w:t>/</w:t>
      </w:r>
      <w:r w:rsidR="00B60644" w:rsidRPr="001A5AA9">
        <w:rPr>
          <w:rFonts w:ascii="Times New Roman" w:hAnsi="Times New Roman" w:cs="Times New Roman"/>
          <w:sz w:val="24"/>
          <w:szCs w:val="24"/>
        </w:rPr>
        <w:t>NIAMS (site-PI)   $16,480/year direct costs</w:t>
      </w:r>
      <w:r w:rsidR="00B60644" w:rsidRPr="001A5AA9">
        <w:rPr>
          <w:rFonts w:ascii="Times New Roman" w:hAnsi="Times New Roman" w:cs="Times New Roman"/>
          <w:sz w:val="24"/>
          <w:szCs w:val="24"/>
        </w:rPr>
        <w:tab/>
      </w:r>
      <w:r>
        <w:rPr>
          <w:rFonts w:ascii="Times New Roman" w:hAnsi="Times New Roman" w:cs="Times New Roman"/>
          <w:sz w:val="24"/>
          <w:szCs w:val="24"/>
        </w:rPr>
        <w:t>0</w:t>
      </w:r>
      <w:r w:rsidR="00B60644" w:rsidRPr="001A5AA9">
        <w:rPr>
          <w:rFonts w:ascii="Times New Roman" w:hAnsi="Times New Roman" w:cs="Times New Roman"/>
          <w:sz w:val="24"/>
          <w:szCs w:val="24"/>
        </w:rPr>
        <w:t>4/</w:t>
      </w:r>
      <w:r>
        <w:rPr>
          <w:rFonts w:ascii="Times New Roman" w:hAnsi="Times New Roman" w:cs="Times New Roman"/>
          <w:sz w:val="24"/>
          <w:szCs w:val="24"/>
        </w:rPr>
        <w:t>0</w:t>
      </w:r>
      <w:r w:rsidR="00B60644" w:rsidRPr="001A5AA9">
        <w:rPr>
          <w:rFonts w:ascii="Times New Roman" w:hAnsi="Times New Roman" w:cs="Times New Roman"/>
          <w:sz w:val="24"/>
          <w:szCs w:val="24"/>
        </w:rPr>
        <w:t>1/22-</w:t>
      </w:r>
      <w:r>
        <w:rPr>
          <w:rFonts w:ascii="Times New Roman" w:hAnsi="Times New Roman" w:cs="Times New Roman"/>
          <w:sz w:val="24"/>
          <w:szCs w:val="24"/>
        </w:rPr>
        <w:t>0</w:t>
      </w:r>
      <w:r w:rsidR="00B60644" w:rsidRPr="001A5AA9">
        <w:rPr>
          <w:rFonts w:ascii="Times New Roman" w:hAnsi="Times New Roman" w:cs="Times New Roman"/>
          <w:sz w:val="24"/>
          <w:szCs w:val="24"/>
        </w:rPr>
        <w:t>3/31</w:t>
      </w:r>
      <w:r w:rsidR="00B60644">
        <w:rPr>
          <w:rFonts w:ascii="Times New Roman" w:hAnsi="Times New Roman" w:cs="Times New Roman"/>
          <w:sz w:val="24"/>
          <w:szCs w:val="24"/>
        </w:rPr>
        <w:t>/</w:t>
      </w:r>
      <w:r w:rsidR="00B60644" w:rsidRPr="001A5AA9">
        <w:rPr>
          <w:rFonts w:ascii="Times New Roman" w:hAnsi="Times New Roman" w:cs="Times New Roman"/>
          <w:sz w:val="24"/>
          <w:szCs w:val="24"/>
        </w:rPr>
        <w:t>27</w:t>
      </w:r>
      <w:r w:rsidR="00B60644" w:rsidRPr="001A5AA9">
        <w:rPr>
          <w:rFonts w:ascii="Times New Roman" w:hAnsi="Times New Roman" w:cs="Times New Roman"/>
          <w:sz w:val="24"/>
          <w:szCs w:val="24"/>
        </w:rPr>
        <w:tab/>
      </w:r>
    </w:p>
    <w:p w14:paraId="5529F90A" w14:textId="314045C2" w:rsidR="00B60644" w:rsidRPr="001A5AA9" w:rsidRDefault="00B60644" w:rsidP="001C7171">
      <w:pPr>
        <w:pStyle w:val="ListParagraph"/>
        <w:numPr>
          <w:ilvl w:val="0"/>
          <w:numId w:val="9"/>
        </w:numPr>
        <w:spacing w:after="60"/>
        <w:ind w:left="720"/>
        <w:contextualSpacing w:val="0"/>
        <w:jc w:val="both"/>
        <w:rPr>
          <w:rFonts w:ascii="Times New Roman" w:hAnsi="Times New Roman" w:cs="Times New Roman"/>
          <w:sz w:val="24"/>
          <w:szCs w:val="24"/>
        </w:rPr>
      </w:pPr>
      <w:r w:rsidRPr="001A5AA9">
        <w:rPr>
          <w:rFonts w:ascii="Times New Roman" w:hAnsi="Times New Roman" w:cs="Times New Roman"/>
          <w:sz w:val="24"/>
          <w:szCs w:val="24"/>
        </w:rPr>
        <w:t>R01CA241677</w:t>
      </w:r>
      <w:r w:rsidR="00302F3D">
        <w:rPr>
          <w:rFonts w:ascii="Times New Roman" w:hAnsi="Times New Roman" w:cs="Times New Roman"/>
          <w:sz w:val="24"/>
          <w:szCs w:val="24"/>
        </w:rPr>
        <w:t xml:space="preserve"> </w:t>
      </w:r>
      <w:r w:rsidR="00302F3D" w:rsidRPr="001A5AA9">
        <w:rPr>
          <w:rFonts w:ascii="Times New Roman" w:hAnsi="Times New Roman" w:cs="Times New Roman"/>
          <w:sz w:val="24"/>
          <w:szCs w:val="24"/>
        </w:rPr>
        <w:t>NIH</w:t>
      </w:r>
      <w:r w:rsidR="00302F3D">
        <w:rPr>
          <w:rFonts w:ascii="Times New Roman" w:hAnsi="Times New Roman" w:cs="Times New Roman"/>
          <w:sz w:val="24"/>
          <w:szCs w:val="24"/>
        </w:rPr>
        <w:t>/</w:t>
      </w:r>
      <w:r w:rsidR="00302F3D" w:rsidRPr="001A5AA9">
        <w:rPr>
          <w:rFonts w:ascii="Times New Roman" w:hAnsi="Times New Roman" w:cs="Times New Roman"/>
          <w:sz w:val="24"/>
          <w:szCs w:val="24"/>
        </w:rPr>
        <w:t>NCI</w:t>
      </w:r>
      <w:r w:rsidRPr="001A5AA9">
        <w:rPr>
          <w:rFonts w:ascii="Times New Roman" w:hAnsi="Times New Roman" w:cs="Times New Roman"/>
          <w:sz w:val="24"/>
          <w:szCs w:val="24"/>
        </w:rPr>
        <w:t xml:space="preserve"> </w:t>
      </w:r>
      <w:r>
        <w:rPr>
          <w:rFonts w:ascii="Times New Roman" w:hAnsi="Times New Roman" w:cs="Times New Roman"/>
          <w:sz w:val="24"/>
          <w:szCs w:val="24"/>
        </w:rPr>
        <w:t xml:space="preserve">      </w:t>
      </w:r>
      <w:r w:rsidR="00302F3D">
        <w:rPr>
          <w:rFonts w:ascii="Times New Roman" w:hAnsi="Times New Roman" w:cs="Times New Roman"/>
          <w:sz w:val="24"/>
          <w:szCs w:val="24"/>
        </w:rPr>
        <w:t xml:space="preserve">(site PI)  </w:t>
      </w:r>
      <w:r>
        <w:rPr>
          <w:rFonts w:ascii="Times New Roman" w:hAnsi="Times New Roman" w:cs="Times New Roman"/>
          <w:sz w:val="24"/>
          <w:szCs w:val="24"/>
        </w:rPr>
        <w:t xml:space="preserve"> </w:t>
      </w:r>
      <w:r w:rsidRPr="001A5AA9">
        <w:rPr>
          <w:rFonts w:ascii="Times New Roman" w:hAnsi="Times New Roman" w:cs="Times New Roman"/>
          <w:sz w:val="24"/>
          <w:szCs w:val="24"/>
        </w:rPr>
        <w:t xml:space="preserve">$16,480/year direct costs </w:t>
      </w:r>
      <w:r w:rsidRPr="001A5AA9">
        <w:rPr>
          <w:rFonts w:ascii="Times New Roman" w:hAnsi="Times New Roman" w:cs="Times New Roman"/>
          <w:sz w:val="24"/>
          <w:szCs w:val="24"/>
        </w:rPr>
        <w:tab/>
      </w:r>
      <w:r w:rsidR="00302F3D">
        <w:rPr>
          <w:rFonts w:ascii="Times New Roman" w:hAnsi="Times New Roman" w:cs="Times New Roman"/>
          <w:sz w:val="24"/>
          <w:szCs w:val="24"/>
        </w:rPr>
        <w:t>0</w:t>
      </w:r>
      <w:r w:rsidRPr="001A5AA9">
        <w:rPr>
          <w:rFonts w:ascii="Times New Roman" w:hAnsi="Times New Roman" w:cs="Times New Roman"/>
          <w:sz w:val="24"/>
          <w:szCs w:val="24"/>
        </w:rPr>
        <w:t>7/</w:t>
      </w:r>
      <w:r w:rsidR="00302F3D">
        <w:rPr>
          <w:rFonts w:ascii="Times New Roman" w:hAnsi="Times New Roman" w:cs="Times New Roman"/>
          <w:sz w:val="24"/>
          <w:szCs w:val="24"/>
        </w:rPr>
        <w:t>0</w:t>
      </w:r>
      <w:r w:rsidRPr="001A5AA9">
        <w:rPr>
          <w:rFonts w:ascii="Times New Roman" w:hAnsi="Times New Roman" w:cs="Times New Roman"/>
          <w:sz w:val="24"/>
          <w:szCs w:val="24"/>
        </w:rPr>
        <w:t>1/20-</w:t>
      </w:r>
      <w:r w:rsidR="00302F3D">
        <w:rPr>
          <w:rFonts w:ascii="Times New Roman" w:hAnsi="Times New Roman" w:cs="Times New Roman"/>
          <w:sz w:val="24"/>
          <w:szCs w:val="24"/>
        </w:rPr>
        <w:t>0</w:t>
      </w:r>
      <w:r w:rsidRPr="001A5AA9">
        <w:rPr>
          <w:rFonts w:ascii="Times New Roman" w:hAnsi="Times New Roman" w:cs="Times New Roman"/>
          <w:sz w:val="24"/>
          <w:szCs w:val="24"/>
        </w:rPr>
        <w:t xml:space="preserve">2/28/25 </w:t>
      </w:r>
    </w:p>
    <w:p w14:paraId="4643E45A" w14:textId="5F03F4AD" w:rsidR="00B60644" w:rsidRPr="001A5AA9" w:rsidRDefault="00302F3D" w:rsidP="001C7171">
      <w:pPr>
        <w:pStyle w:val="ListParagraph"/>
        <w:numPr>
          <w:ilvl w:val="0"/>
          <w:numId w:val="9"/>
        </w:numPr>
        <w:spacing w:after="60"/>
        <w:ind w:left="720"/>
        <w:contextualSpacing w:val="0"/>
        <w:jc w:val="both"/>
        <w:rPr>
          <w:rFonts w:ascii="Times New Roman" w:hAnsi="Times New Roman" w:cs="Times New Roman"/>
          <w:sz w:val="24"/>
          <w:szCs w:val="24"/>
        </w:rPr>
      </w:pPr>
      <w:r w:rsidRPr="001A5AA9">
        <w:rPr>
          <w:rFonts w:ascii="Times New Roman" w:hAnsi="Times New Roman" w:cs="Times New Roman"/>
          <w:sz w:val="24"/>
          <w:szCs w:val="24"/>
        </w:rPr>
        <w:t xml:space="preserve">R37 CA251763 </w:t>
      </w:r>
      <w:r w:rsidR="00B60644" w:rsidRPr="001A5AA9">
        <w:rPr>
          <w:rFonts w:ascii="Times New Roman" w:hAnsi="Times New Roman" w:cs="Times New Roman"/>
          <w:sz w:val="24"/>
          <w:szCs w:val="24"/>
        </w:rPr>
        <w:t>NIH</w:t>
      </w:r>
      <w:r>
        <w:rPr>
          <w:rFonts w:ascii="Times New Roman" w:hAnsi="Times New Roman" w:cs="Times New Roman"/>
          <w:sz w:val="24"/>
          <w:szCs w:val="24"/>
        </w:rPr>
        <w:t>/</w:t>
      </w:r>
      <w:r w:rsidR="00B60644" w:rsidRPr="001A5AA9">
        <w:rPr>
          <w:rFonts w:ascii="Times New Roman" w:hAnsi="Times New Roman" w:cs="Times New Roman"/>
          <w:sz w:val="24"/>
          <w:szCs w:val="24"/>
        </w:rPr>
        <w:t>NCI</w:t>
      </w:r>
      <w:r w:rsidR="00B60644" w:rsidRPr="001A5AA9">
        <w:rPr>
          <w:rFonts w:ascii="Times New Roman" w:hAnsi="Times New Roman" w:cs="Times New Roman"/>
          <w:sz w:val="24"/>
          <w:szCs w:val="24"/>
        </w:rPr>
        <w:tab/>
      </w:r>
      <w:r w:rsidR="00B60644">
        <w:rPr>
          <w:rFonts w:ascii="Times New Roman" w:hAnsi="Times New Roman" w:cs="Times New Roman"/>
          <w:sz w:val="24"/>
          <w:szCs w:val="24"/>
        </w:rPr>
        <w:t xml:space="preserve">     </w:t>
      </w:r>
      <w:r w:rsidR="00B60644" w:rsidRPr="001A5AA9">
        <w:rPr>
          <w:rFonts w:ascii="Times New Roman" w:hAnsi="Times New Roman" w:cs="Times New Roman"/>
          <w:sz w:val="24"/>
          <w:szCs w:val="24"/>
        </w:rPr>
        <w:t xml:space="preserve"> (PI)   $236,162 /year direct costs  </w:t>
      </w:r>
      <w:r>
        <w:rPr>
          <w:rFonts w:ascii="Times New Roman" w:hAnsi="Times New Roman" w:cs="Times New Roman"/>
          <w:sz w:val="24"/>
          <w:szCs w:val="24"/>
        </w:rPr>
        <w:t>0</w:t>
      </w:r>
      <w:r w:rsidR="00B60644" w:rsidRPr="001A5AA9">
        <w:rPr>
          <w:rFonts w:ascii="Times New Roman" w:hAnsi="Times New Roman" w:cs="Times New Roman"/>
          <w:sz w:val="24"/>
          <w:szCs w:val="24"/>
        </w:rPr>
        <w:t>9/</w:t>
      </w:r>
      <w:r>
        <w:rPr>
          <w:rFonts w:ascii="Times New Roman" w:hAnsi="Times New Roman" w:cs="Times New Roman"/>
          <w:sz w:val="24"/>
          <w:szCs w:val="24"/>
        </w:rPr>
        <w:t>0</w:t>
      </w:r>
      <w:r w:rsidR="00B60644" w:rsidRPr="001A5AA9">
        <w:rPr>
          <w:rFonts w:ascii="Times New Roman" w:hAnsi="Times New Roman" w:cs="Times New Roman"/>
          <w:sz w:val="24"/>
          <w:szCs w:val="24"/>
        </w:rPr>
        <w:t>1/20-</w:t>
      </w:r>
      <w:r>
        <w:rPr>
          <w:rFonts w:ascii="Times New Roman" w:hAnsi="Times New Roman" w:cs="Times New Roman"/>
          <w:sz w:val="24"/>
          <w:szCs w:val="24"/>
        </w:rPr>
        <w:t>0</w:t>
      </w:r>
      <w:r w:rsidR="00B60644" w:rsidRPr="001A5AA9">
        <w:rPr>
          <w:rFonts w:ascii="Times New Roman" w:hAnsi="Times New Roman" w:cs="Times New Roman"/>
          <w:sz w:val="24"/>
          <w:szCs w:val="24"/>
        </w:rPr>
        <w:t>5/31/25</w:t>
      </w:r>
    </w:p>
    <w:p w14:paraId="42A41D65" w14:textId="10C337A1" w:rsidR="004C142C" w:rsidRPr="001A5AA9" w:rsidRDefault="00302F3D" w:rsidP="001C7171">
      <w:pPr>
        <w:pStyle w:val="ListParagraph"/>
        <w:numPr>
          <w:ilvl w:val="0"/>
          <w:numId w:val="9"/>
        </w:numPr>
        <w:spacing w:after="60"/>
        <w:ind w:left="72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R01CA209882</w:t>
      </w:r>
      <w:r w:rsidRPr="001A5AA9">
        <w:rPr>
          <w:rFonts w:ascii="Times New Roman" w:hAnsi="Times New Roman" w:cs="Times New Roman"/>
          <w:sz w:val="24"/>
          <w:szCs w:val="24"/>
        </w:rPr>
        <w:t xml:space="preserve"> </w:t>
      </w:r>
      <w:r>
        <w:rPr>
          <w:rFonts w:ascii="Times New Roman" w:hAnsi="Times New Roman" w:cs="Times New Roman"/>
          <w:sz w:val="24"/>
          <w:szCs w:val="24"/>
        </w:rPr>
        <w:t xml:space="preserve"> </w:t>
      </w:r>
      <w:r w:rsidR="004C142C" w:rsidRPr="001A5AA9">
        <w:rPr>
          <w:rFonts w:ascii="Times New Roman" w:hAnsi="Times New Roman" w:cs="Times New Roman"/>
          <w:sz w:val="24"/>
          <w:szCs w:val="24"/>
        </w:rPr>
        <w:t>NIH</w:t>
      </w:r>
      <w:r>
        <w:rPr>
          <w:rFonts w:ascii="Times New Roman" w:hAnsi="Times New Roman" w:cs="Times New Roman"/>
          <w:sz w:val="24"/>
          <w:szCs w:val="24"/>
        </w:rPr>
        <w:t>/</w:t>
      </w:r>
      <w:r w:rsidR="004C142C" w:rsidRPr="001A5AA9">
        <w:rPr>
          <w:rFonts w:ascii="Times New Roman" w:hAnsi="Times New Roman" w:cs="Times New Roman"/>
          <w:sz w:val="24"/>
          <w:szCs w:val="24"/>
        </w:rPr>
        <w:t xml:space="preserve"> NCI </w:t>
      </w:r>
      <w:r>
        <w:rPr>
          <w:rFonts w:ascii="Times New Roman" w:hAnsi="Times New Roman" w:cs="Times New Roman"/>
          <w:sz w:val="24"/>
          <w:szCs w:val="24"/>
        </w:rPr>
        <w:t xml:space="preserve">       </w:t>
      </w:r>
      <w:r w:rsidR="004C142C" w:rsidRPr="001A5AA9">
        <w:rPr>
          <w:rFonts w:ascii="Times New Roman" w:hAnsi="Times New Roman" w:cs="Times New Roman"/>
          <w:sz w:val="24"/>
          <w:szCs w:val="24"/>
        </w:rPr>
        <w:t>(co-I)</w:t>
      </w:r>
      <w:r w:rsidR="004C142C" w:rsidRPr="001A5AA9">
        <w:rPr>
          <w:rFonts w:ascii="Times New Roman" w:hAnsi="Times New Roman" w:cs="Times New Roman"/>
          <w:sz w:val="24"/>
          <w:szCs w:val="24"/>
        </w:rPr>
        <w:tab/>
      </w:r>
      <w:r w:rsidR="004C142C">
        <w:rPr>
          <w:rFonts w:ascii="Times New Roman" w:hAnsi="Times New Roman" w:cs="Times New Roman"/>
          <w:sz w:val="24"/>
          <w:szCs w:val="24"/>
        </w:rPr>
        <w:t xml:space="preserve">   </w:t>
      </w:r>
      <w:r w:rsidR="004C142C" w:rsidRPr="001A5AA9">
        <w:rPr>
          <w:rFonts w:ascii="Times New Roman" w:hAnsi="Times New Roman" w:cs="Times New Roman"/>
          <w:sz w:val="24"/>
          <w:szCs w:val="24"/>
        </w:rPr>
        <w:t>$256,504/year direct costs</w:t>
      </w:r>
      <w:r w:rsidR="004C142C" w:rsidRPr="001A5AA9">
        <w:rPr>
          <w:rFonts w:ascii="Times New Roman" w:hAnsi="Times New Roman" w:cs="Times New Roman"/>
          <w:sz w:val="24"/>
          <w:szCs w:val="24"/>
        </w:rPr>
        <w:tab/>
      </w:r>
      <w:r>
        <w:rPr>
          <w:rFonts w:ascii="Times New Roman" w:hAnsi="Times New Roman" w:cs="Times New Roman"/>
          <w:sz w:val="24"/>
          <w:szCs w:val="24"/>
        </w:rPr>
        <w:t>0</w:t>
      </w:r>
      <w:r w:rsidR="004C142C" w:rsidRPr="001A5AA9">
        <w:rPr>
          <w:rFonts w:ascii="Times New Roman" w:hAnsi="Times New Roman" w:cs="Times New Roman"/>
          <w:sz w:val="24"/>
          <w:szCs w:val="24"/>
        </w:rPr>
        <w:t>3/15/17-</w:t>
      </w:r>
      <w:r>
        <w:rPr>
          <w:rFonts w:ascii="Times New Roman" w:hAnsi="Times New Roman" w:cs="Times New Roman"/>
          <w:sz w:val="24"/>
          <w:szCs w:val="24"/>
        </w:rPr>
        <w:t>0</w:t>
      </w:r>
      <w:r w:rsidR="004C142C" w:rsidRPr="001A5AA9">
        <w:rPr>
          <w:rFonts w:ascii="Times New Roman" w:hAnsi="Times New Roman" w:cs="Times New Roman"/>
          <w:sz w:val="24"/>
          <w:szCs w:val="24"/>
        </w:rPr>
        <w:t xml:space="preserve">2/28/23 </w:t>
      </w:r>
    </w:p>
    <w:p w14:paraId="679E5AE9" w14:textId="08C960A2" w:rsidR="00B60644" w:rsidRPr="001A5AA9" w:rsidRDefault="00B60644" w:rsidP="001C7171">
      <w:pPr>
        <w:pStyle w:val="ListParagraph"/>
        <w:numPr>
          <w:ilvl w:val="0"/>
          <w:numId w:val="9"/>
        </w:numPr>
        <w:spacing w:after="60"/>
        <w:ind w:left="720"/>
        <w:contextualSpacing w:val="0"/>
        <w:jc w:val="both"/>
        <w:rPr>
          <w:rFonts w:ascii="Times New Roman" w:hAnsi="Times New Roman" w:cs="Times New Roman"/>
          <w:sz w:val="24"/>
          <w:szCs w:val="24"/>
        </w:rPr>
      </w:pPr>
      <w:r w:rsidRPr="001A5AA9">
        <w:rPr>
          <w:rFonts w:ascii="Times New Roman" w:hAnsi="Times New Roman" w:cs="Times New Roman"/>
          <w:sz w:val="24"/>
          <w:szCs w:val="24"/>
        </w:rPr>
        <w:t xml:space="preserve">PharmaMar S.A. </w:t>
      </w:r>
      <w:r w:rsidRPr="001A5AA9">
        <w:rPr>
          <w:rFonts w:ascii="Times New Roman" w:hAnsi="Times New Roman" w:cs="Times New Roman"/>
          <w:sz w:val="24"/>
          <w:szCs w:val="24"/>
        </w:rPr>
        <w:tab/>
      </w:r>
      <w:r w:rsidRPr="001A5AA9">
        <w:rPr>
          <w:rFonts w:ascii="Times New Roman" w:hAnsi="Times New Roman" w:cs="Times New Roman"/>
          <w:sz w:val="24"/>
          <w:szCs w:val="24"/>
        </w:rPr>
        <w:tab/>
        <w:t xml:space="preserve">(co-PI)    $56,000/total direct costs </w:t>
      </w:r>
      <w:r w:rsidRPr="001A5AA9">
        <w:rPr>
          <w:rFonts w:ascii="Times New Roman" w:hAnsi="Times New Roman" w:cs="Times New Roman"/>
          <w:sz w:val="24"/>
          <w:szCs w:val="24"/>
        </w:rPr>
        <w:tab/>
      </w:r>
      <w:r w:rsidR="00302F3D">
        <w:rPr>
          <w:rFonts w:ascii="Times New Roman" w:hAnsi="Times New Roman" w:cs="Times New Roman"/>
          <w:sz w:val="24"/>
          <w:szCs w:val="24"/>
        </w:rPr>
        <w:t>0</w:t>
      </w:r>
      <w:r w:rsidRPr="001A5AA9">
        <w:rPr>
          <w:rFonts w:ascii="Times New Roman" w:hAnsi="Times New Roman" w:cs="Times New Roman"/>
          <w:sz w:val="24"/>
          <w:szCs w:val="24"/>
        </w:rPr>
        <w:t>2/</w:t>
      </w:r>
      <w:r w:rsidR="00302F3D">
        <w:rPr>
          <w:rFonts w:ascii="Times New Roman" w:hAnsi="Times New Roman" w:cs="Times New Roman"/>
          <w:sz w:val="24"/>
          <w:szCs w:val="24"/>
        </w:rPr>
        <w:t>0</w:t>
      </w:r>
      <w:r w:rsidRPr="001A5AA9">
        <w:rPr>
          <w:rFonts w:ascii="Times New Roman" w:hAnsi="Times New Roman" w:cs="Times New Roman"/>
          <w:sz w:val="24"/>
          <w:szCs w:val="24"/>
        </w:rPr>
        <w:t>1/21-</w:t>
      </w:r>
      <w:r w:rsidR="00302F3D">
        <w:rPr>
          <w:rFonts w:ascii="Times New Roman" w:hAnsi="Times New Roman" w:cs="Times New Roman"/>
          <w:sz w:val="24"/>
          <w:szCs w:val="24"/>
        </w:rPr>
        <w:t>0</w:t>
      </w:r>
      <w:r w:rsidRPr="001A5AA9">
        <w:rPr>
          <w:rFonts w:ascii="Times New Roman" w:hAnsi="Times New Roman" w:cs="Times New Roman"/>
          <w:sz w:val="24"/>
          <w:szCs w:val="24"/>
        </w:rPr>
        <w:t>1/31/23</w:t>
      </w:r>
    </w:p>
    <w:p w14:paraId="59F2CD3F" w14:textId="65BC6EF8" w:rsidR="001F33CC" w:rsidRPr="001A5AA9" w:rsidRDefault="00970F53" w:rsidP="001C7171">
      <w:pPr>
        <w:pStyle w:val="ListParagraph"/>
        <w:numPr>
          <w:ilvl w:val="0"/>
          <w:numId w:val="9"/>
        </w:numPr>
        <w:spacing w:after="60"/>
        <w:ind w:left="720"/>
        <w:contextualSpacing w:val="0"/>
        <w:jc w:val="both"/>
        <w:rPr>
          <w:rFonts w:ascii="Times New Roman" w:hAnsi="Times New Roman" w:cs="Times New Roman"/>
          <w:sz w:val="24"/>
          <w:szCs w:val="24"/>
        </w:rPr>
      </w:pPr>
      <w:r w:rsidRPr="001A5AA9">
        <w:rPr>
          <w:rFonts w:ascii="Times New Roman" w:hAnsi="Times New Roman" w:cs="Times New Roman"/>
          <w:sz w:val="24"/>
          <w:szCs w:val="24"/>
        </w:rPr>
        <w:t>Arkansas</w:t>
      </w:r>
      <w:r w:rsidR="00900897" w:rsidRPr="001A5AA9">
        <w:rPr>
          <w:rFonts w:ascii="Times New Roman" w:hAnsi="Times New Roman" w:cs="Times New Roman"/>
          <w:sz w:val="24"/>
          <w:szCs w:val="24"/>
        </w:rPr>
        <w:t xml:space="preserve"> Breast Cancer Program</w:t>
      </w:r>
      <w:r w:rsidR="00A913C0" w:rsidRPr="001A5AA9">
        <w:rPr>
          <w:rFonts w:ascii="Times New Roman" w:hAnsi="Times New Roman" w:cs="Times New Roman"/>
          <w:sz w:val="24"/>
          <w:szCs w:val="24"/>
        </w:rPr>
        <w:t xml:space="preserve"> (PI)   </w:t>
      </w:r>
      <w:r w:rsidRPr="001A5AA9">
        <w:rPr>
          <w:rFonts w:ascii="Times New Roman" w:hAnsi="Times New Roman" w:cs="Times New Roman"/>
          <w:sz w:val="24"/>
          <w:szCs w:val="24"/>
        </w:rPr>
        <w:t>$50,000</w:t>
      </w:r>
      <w:r w:rsidR="001F33CC" w:rsidRPr="001A5AA9">
        <w:rPr>
          <w:rFonts w:ascii="Times New Roman" w:hAnsi="Times New Roman" w:cs="Times New Roman"/>
          <w:sz w:val="24"/>
          <w:szCs w:val="24"/>
        </w:rPr>
        <w:t>/total</w:t>
      </w:r>
      <w:r w:rsidRPr="001A5AA9">
        <w:rPr>
          <w:rFonts w:ascii="Times New Roman" w:hAnsi="Times New Roman" w:cs="Times New Roman"/>
          <w:sz w:val="24"/>
          <w:szCs w:val="24"/>
        </w:rPr>
        <w:t xml:space="preserve"> direct costs</w:t>
      </w:r>
      <w:r w:rsidR="001F33CC" w:rsidRPr="001A5AA9">
        <w:rPr>
          <w:rFonts w:ascii="Times New Roman" w:hAnsi="Times New Roman" w:cs="Times New Roman"/>
          <w:sz w:val="24"/>
          <w:szCs w:val="24"/>
        </w:rPr>
        <w:tab/>
      </w:r>
      <w:r w:rsidR="00302F3D">
        <w:rPr>
          <w:rFonts w:ascii="Times New Roman" w:hAnsi="Times New Roman" w:cs="Times New Roman"/>
          <w:sz w:val="24"/>
          <w:szCs w:val="24"/>
        </w:rPr>
        <w:t>0</w:t>
      </w:r>
      <w:r w:rsidR="00A913C0" w:rsidRPr="001A5AA9">
        <w:rPr>
          <w:rFonts w:ascii="Times New Roman" w:hAnsi="Times New Roman" w:cs="Times New Roman"/>
          <w:sz w:val="24"/>
          <w:szCs w:val="24"/>
        </w:rPr>
        <w:t>9/</w:t>
      </w:r>
      <w:r w:rsidR="00302F3D">
        <w:rPr>
          <w:rFonts w:ascii="Times New Roman" w:hAnsi="Times New Roman" w:cs="Times New Roman"/>
          <w:sz w:val="24"/>
          <w:szCs w:val="24"/>
        </w:rPr>
        <w:t>0</w:t>
      </w:r>
      <w:r w:rsidR="00A913C0" w:rsidRPr="001A5AA9">
        <w:rPr>
          <w:rFonts w:ascii="Times New Roman" w:hAnsi="Times New Roman" w:cs="Times New Roman"/>
          <w:sz w:val="24"/>
          <w:szCs w:val="24"/>
        </w:rPr>
        <w:t>1/21-</w:t>
      </w:r>
      <w:r w:rsidR="00302F3D">
        <w:rPr>
          <w:rFonts w:ascii="Times New Roman" w:hAnsi="Times New Roman" w:cs="Times New Roman"/>
          <w:sz w:val="24"/>
          <w:szCs w:val="24"/>
        </w:rPr>
        <w:t>0</w:t>
      </w:r>
      <w:r w:rsidR="00A913C0" w:rsidRPr="001A5AA9">
        <w:rPr>
          <w:rFonts w:ascii="Times New Roman" w:hAnsi="Times New Roman" w:cs="Times New Roman"/>
          <w:sz w:val="24"/>
          <w:szCs w:val="24"/>
        </w:rPr>
        <w:t>8/31/</w:t>
      </w:r>
      <w:r w:rsidRPr="001A5AA9">
        <w:rPr>
          <w:rFonts w:ascii="Times New Roman" w:hAnsi="Times New Roman" w:cs="Times New Roman"/>
          <w:sz w:val="24"/>
          <w:szCs w:val="24"/>
        </w:rPr>
        <w:t>23</w:t>
      </w:r>
    </w:p>
    <w:p w14:paraId="77DEE944" w14:textId="4CFE2E87" w:rsidR="00C03A7F" w:rsidRPr="00C03A7F" w:rsidRDefault="00C03A7F" w:rsidP="001C7171">
      <w:pPr>
        <w:pStyle w:val="ListParagraph"/>
        <w:numPr>
          <w:ilvl w:val="0"/>
          <w:numId w:val="12"/>
        </w:numPr>
        <w:tabs>
          <w:tab w:val="left" w:pos="360"/>
        </w:tabs>
        <w:spacing w:after="60"/>
        <w:contextualSpacing w:val="0"/>
        <w:jc w:val="both"/>
        <w:rPr>
          <w:rFonts w:ascii="Times New Roman" w:hAnsi="Times New Roman" w:cs="Times New Roman"/>
          <w:sz w:val="24"/>
          <w:szCs w:val="24"/>
        </w:rPr>
      </w:pPr>
      <w:r>
        <w:rPr>
          <w:rFonts w:ascii="Times New Roman" w:hAnsi="Times New Roman" w:cs="Times New Roman"/>
          <w:sz w:val="24"/>
          <w:szCs w:val="24"/>
        </w:rPr>
        <w:t>I</w:t>
      </w:r>
      <w:r w:rsidR="00900897" w:rsidRPr="00C03A7F">
        <w:rPr>
          <w:rFonts w:ascii="Times New Roman" w:hAnsi="Times New Roman" w:cs="Times New Roman"/>
          <w:sz w:val="24"/>
          <w:szCs w:val="24"/>
        </w:rPr>
        <w:t xml:space="preserve">nvolved as PI, </w:t>
      </w:r>
      <w:r>
        <w:rPr>
          <w:rFonts w:ascii="Times New Roman" w:hAnsi="Times New Roman" w:cs="Times New Roman"/>
          <w:sz w:val="24"/>
          <w:szCs w:val="24"/>
        </w:rPr>
        <w:t>c</w:t>
      </w:r>
      <w:r w:rsidR="00900897" w:rsidRPr="00C03A7F">
        <w:rPr>
          <w:rFonts w:ascii="Times New Roman" w:hAnsi="Times New Roman" w:cs="Times New Roman"/>
          <w:sz w:val="24"/>
          <w:szCs w:val="24"/>
        </w:rPr>
        <w:t xml:space="preserve">o-PI, or </w:t>
      </w:r>
      <w:r>
        <w:rPr>
          <w:rFonts w:ascii="Times New Roman" w:hAnsi="Times New Roman" w:cs="Times New Roman"/>
          <w:sz w:val="24"/>
          <w:szCs w:val="24"/>
        </w:rPr>
        <w:t>c</w:t>
      </w:r>
      <w:r w:rsidR="00900897" w:rsidRPr="00C03A7F">
        <w:rPr>
          <w:rFonts w:ascii="Times New Roman" w:hAnsi="Times New Roman" w:cs="Times New Roman"/>
          <w:sz w:val="24"/>
          <w:szCs w:val="24"/>
        </w:rPr>
        <w:t xml:space="preserve">o-I for </w:t>
      </w:r>
      <w:r w:rsidR="00900897" w:rsidRPr="00C03A7F">
        <w:rPr>
          <w:rFonts w:ascii="Times New Roman" w:hAnsi="Times New Roman" w:cs="Times New Roman"/>
          <w:b/>
          <w:sz w:val="24"/>
          <w:szCs w:val="24"/>
          <w:u w:val="single"/>
        </w:rPr>
        <w:t>~ $600K/year</w:t>
      </w:r>
      <w:r w:rsidR="00900897" w:rsidRPr="00C03A7F">
        <w:rPr>
          <w:rFonts w:ascii="Times New Roman" w:hAnsi="Times New Roman" w:cs="Times New Roman"/>
          <w:sz w:val="24"/>
          <w:szCs w:val="24"/>
        </w:rPr>
        <w:t xml:space="preserve"> in direct cost grant dollars (</w:t>
      </w:r>
      <w:r w:rsidR="00900897" w:rsidRPr="00C03A7F">
        <w:rPr>
          <w:rFonts w:ascii="Times New Roman" w:hAnsi="Times New Roman" w:cs="Times New Roman"/>
          <w:b/>
          <w:color w:val="008080"/>
          <w:sz w:val="24"/>
          <w:szCs w:val="24"/>
        </w:rPr>
        <w:t xml:space="preserve">Fig. </w:t>
      </w:r>
      <w:r w:rsidR="00A913C0" w:rsidRPr="00C03A7F">
        <w:rPr>
          <w:rFonts w:ascii="Times New Roman" w:hAnsi="Times New Roman" w:cs="Times New Roman"/>
          <w:b/>
          <w:color w:val="008080"/>
          <w:sz w:val="24"/>
          <w:szCs w:val="24"/>
        </w:rPr>
        <w:t>2</w:t>
      </w:r>
      <w:r w:rsidR="00900897" w:rsidRPr="00C03A7F">
        <w:rPr>
          <w:rFonts w:ascii="Times New Roman" w:hAnsi="Times New Roman" w:cs="Times New Roman"/>
          <w:sz w:val="24"/>
          <w:szCs w:val="24"/>
        </w:rPr>
        <w:t>).</w:t>
      </w:r>
      <w:r w:rsidR="009703D4" w:rsidRPr="00C03A7F">
        <w:rPr>
          <w:rFonts w:ascii="Times New Roman" w:hAnsi="Times New Roman" w:cs="Times New Roman"/>
          <w:sz w:val="24"/>
          <w:szCs w:val="24"/>
        </w:rPr>
        <w:t xml:space="preserve"> </w:t>
      </w:r>
    </w:p>
    <w:p w14:paraId="21936566" w14:textId="0F0A2E57" w:rsidR="00C03A7F" w:rsidRPr="00C03A7F" w:rsidRDefault="009703D4" w:rsidP="001C7171">
      <w:pPr>
        <w:pStyle w:val="ListParagraph"/>
        <w:numPr>
          <w:ilvl w:val="0"/>
          <w:numId w:val="12"/>
        </w:numPr>
        <w:tabs>
          <w:tab w:val="left" w:pos="360"/>
        </w:tabs>
        <w:spacing w:after="60"/>
        <w:contextualSpacing w:val="0"/>
        <w:jc w:val="both"/>
        <w:rPr>
          <w:rFonts w:ascii="Times New Roman" w:hAnsi="Times New Roman" w:cs="Times New Roman"/>
          <w:sz w:val="24"/>
          <w:szCs w:val="24"/>
        </w:rPr>
      </w:pPr>
      <w:r w:rsidRPr="00C03A7F">
        <w:rPr>
          <w:rFonts w:ascii="Times New Roman" w:hAnsi="Times New Roman" w:cs="Times New Roman"/>
          <w:sz w:val="24"/>
          <w:szCs w:val="24"/>
        </w:rPr>
        <w:t xml:space="preserve">Dr. </w:t>
      </w:r>
      <w:r w:rsidR="00A76AFD">
        <w:rPr>
          <w:rFonts w:ascii="Times New Roman" w:hAnsi="Times New Roman" w:cs="Times New Roman"/>
          <w:sz w:val="24"/>
          <w:szCs w:val="24"/>
        </w:rPr>
        <w:t>****</w:t>
      </w:r>
      <w:r w:rsidRPr="00C03A7F">
        <w:rPr>
          <w:rFonts w:ascii="Times New Roman" w:hAnsi="Times New Roman" w:cs="Times New Roman"/>
          <w:sz w:val="24"/>
          <w:szCs w:val="24"/>
        </w:rPr>
        <w:t xml:space="preserve"> covers </w:t>
      </w:r>
      <w:r w:rsidRPr="00C03A7F">
        <w:rPr>
          <w:rFonts w:ascii="Times New Roman" w:hAnsi="Times New Roman" w:cs="Times New Roman"/>
          <w:b/>
          <w:sz w:val="24"/>
          <w:szCs w:val="24"/>
          <w:u w:val="single"/>
        </w:rPr>
        <w:t>75% of his annual salary</w:t>
      </w:r>
      <w:r w:rsidRPr="00C03A7F">
        <w:rPr>
          <w:rFonts w:ascii="Times New Roman" w:hAnsi="Times New Roman" w:cs="Times New Roman"/>
          <w:sz w:val="24"/>
          <w:szCs w:val="24"/>
        </w:rPr>
        <w:t xml:space="preserve"> with extramural funds.</w:t>
      </w:r>
    </w:p>
    <w:p w14:paraId="0ECF5885" w14:textId="47A60E51" w:rsidR="00900897" w:rsidRPr="00C03A7F" w:rsidRDefault="00C03A7F" w:rsidP="001C7171">
      <w:pPr>
        <w:pStyle w:val="ListParagraph"/>
        <w:numPr>
          <w:ilvl w:val="0"/>
          <w:numId w:val="12"/>
        </w:numPr>
        <w:tabs>
          <w:tab w:val="left" w:pos="360"/>
        </w:tabs>
        <w:spacing w:after="60"/>
        <w:contextualSpacing w:val="0"/>
        <w:jc w:val="both"/>
        <w:rPr>
          <w:rFonts w:ascii="Times New Roman" w:hAnsi="Times New Roman" w:cs="Times New Roman"/>
          <w:sz w:val="24"/>
          <w:szCs w:val="24"/>
        </w:rPr>
      </w:pPr>
      <w:r w:rsidRPr="00C03A7F">
        <w:rPr>
          <w:rFonts w:ascii="Times New Roman" w:hAnsi="Times New Roman" w:cs="Times New Roman"/>
          <w:b/>
          <w:sz w:val="24"/>
          <w:szCs w:val="24"/>
          <w:u w:val="single"/>
        </w:rPr>
        <w:t>Awarded a MERIT Award (R37).</w:t>
      </w:r>
      <w:r>
        <w:rPr>
          <w:rFonts w:ascii="Times New Roman" w:hAnsi="Times New Roman" w:cs="Times New Roman"/>
          <w:sz w:val="24"/>
          <w:szCs w:val="24"/>
        </w:rPr>
        <w:t xml:space="preserve"> MERIT awards are </w:t>
      </w:r>
      <w:r w:rsidR="001F6A4C">
        <w:rPr>
          <w:rFonts w:ascii="Times New Roman" w:hAnsi="Times New Roman" w:cs="Times New Roman"/>
          <w:sz w:val="24"/>
          <w:szCs w:val="24"/>
        </w:rPr>
        <w:t>given</w:t>
      </w:r>
      <w:r>
        <w:rPr>
          <w:rFonts w:ascii="Times New Roman" w:hAnsi="Times New Roman" w:cs="Times New Roman"/>
          <w:sz w:val="24"/>
          <w:szCs w:val="24"/>
        </w:rPr>
        <w:t xml:space="preserve"> to early</w:t>
      </w:r>
      <w:r w:rsidR="00606E08">
        <w:rPr>
          <w:rFonts w:ascii="Times New Roman" w:hAnsi="Times New Roman" w:cs="Times New Roman"/>
          <w:sz w:val="24"/>
          <w:szCs w:val="24"/>
        </w:rPr>
        <w:t>-</w:t>
      </w:r>
      <w:r>
        <w:rPr>
          <w:rFonts w:ascii="Times New Roman" w:hAnsi="Times New Roman" w:cs="Times New Roman"/>
          <w:sz w:val="24"/>
          <w:szCs w:val="24"/>
        </w:rPr>
        <w:t xml:space="preserve">stage investigators with applications that receive a score within the NCI pay line for experienced investigators and are eligible for up to 7 years of funding.  </w:t>
      </w:r>
    </w:p>
    <w:p w14:paraId="58D98BBA" w14:textId="77777777" w:rsidR="00930F32" w:rsidRPr="001A5AA9" w:rsidRDefault="00930F32" w:rsidP="001A5AA9">
      <w:pPr>
        <w:spacing w:after="0"/>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930F32" w:rsidRPr="001A5AA9" w14:paraId="62B18EF6" w14:textId="77777777" w:rsidTr="00930F32">
        <w:tc>
          <w:tcPr>
            <w:tcW w:w="9350" w:type="dxa"/>
            <w:tcBorders>
              <w:bottom w:val="single" w:sz="4" w:space="0" w:color="auto"/>
            </w:tcBorders>
          </w:tcPr>
          <w:p w14:paraId="6CF734CD" w14:textId="3D7C1434" w:rsidR="00930F32" w:rsidRPr="001A5AA9" w:rsidRDefault="00930F32" w:rsidP="001A5AA9">
            <w:pPr>
              <w:jc w:val="center"/>
              <w:rPr>
                <w:rFonts w:ascii="Times New Roman" w:hAnsi="Times New Roman" w:cs="Times New Roman"/>
                <w:sz w:val="24"/>
                <w:szCs w:val="24"/>
              </w:rPr>
            </w:pPr>
            <w:r w:rsidRPr="001A5AA9">
              <w:rPr>
                <w:rFonts w:ascii="Times New Roman" w:hAnsi="Times New Roman" w:cs="Times New Roman"/>
                <w:noProof/>
                <w:sz w:val="24"/>
                <w:szCs w:val="24"/>
                <w:lang w:eastAsia="zh-CN"/>
              </w:rPr>
              <w:drawing>
                <wp:inline distT="0" distB="0" distL="0" distR="0" wp14:anchorId="3E5616D6" wp14:editId="0CA11430">
                  <wp:extent cx="3138170" cy="251530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40615" cy="2517261"/>
                          </a:xfrm>
                          <a:prstGeom prst="rect">
                            <a:avLst/>
                          </a:prstGeom>
                          <a:noFill/>
                          <a:ln>
                            <a:noFill/>
                          </a:ln>
                        </pic:spPr>
                      </pic:pic>
                    </a:graphicData>
                  </a:graphic>
                </wp:inline>
              </w:drawing>
            </w:r>
          </w:p>
        </w:tc>
      </w:tr>
      <w:tr w:rsidR="00930F32" w:rsidRPr="001A5AA9" w14:paraId="65B197B6" w14:textId="77777777" w:rsidTr="00930F32">
        <w:tc>
          <w:tcPr>
            <w:tcW w:w="9350" w:type="dxa"/>
            <w:tcBorders>
              <w:top w:val="single" w:sz="4" w:space="0" w:color="auto"/>
              <w:bottom w:val="single" w:sz="4" w:space="0" w:color="auto"/>
            </w:tcBorders>
          </w:tcPr>
          <w:p w14:paraId="50C6622F" w14:textId="6AAAFB74" w:rsidR="00930F32" w:rsidRPr="001A5AA9" w:rsidRDefault="00930F32" w:rsidP="001A5AA9">
            <w:pPr>
              <w:spacing w:before="40" w:after="40"/>
              <w:jc w:val="both"/>
              <w:rPr>
                <w:rFonts w:ascii="Times New Roman" w:hAnsi="Times New Roman" w:cs="Times New Roman"/>
                <w:sz w:val="24"/>
                <w:szCs w:val="24"/>
              </w:rPr>
            </w:pPr>
            <w:r w:rsidRPr="001A5AA9">
              <w:rPr>
                <w:rFonts w:ascii="Times New Roman" w:hAnsi="Times New Roman" w:cs="Times New Roman"/>
                <w:b/>
                <w:color w:val="008080"/>
                <w:szCs w:val="24"/>
              </w:rPr>
              <w:t>F</w:t>
            </w:r>
            <w:r w:rsidR="002827CA" w:rsidRPr="001A5AA9">
              <w:rPr>
                <w:rFonts w:ascii="Times New Roman" w:hAnsi="Times New Roman" w:cs="Times New Roman"/>
                <w:b/>
                <w:color w:val="008080"/>
                <w:szCs w:val="24"/>
              </w:rPr>
              <w:t>igure 2</w:t>
            </w:r>
            <w:r w:rsidRPr="001A5AA9">
              <w:rPr>
                <w:rFonts w:ascii="Times New Roman" w:hAnsi="Times New Roman" w:cs="Times New Roman"/>
                <w:b/>
                <w:color w:val="008080"/>
                <w:szCs w:val="24"/>
              </w:rPr>
              <w:t>.</w:t>
            </w:r>
            <w:r w:rsidRPr="001A5AA9">
              <w:rPr>
                <w:rFonts w:ascii="Times New Roman" w:hAnsi="Times New Roman" w:cs="Times New Roman"/>
                <w:color w:val="008080"/>
                <w:szCs w:val="24"/>
              </w:rPr>
              <w:t xml:space="preserve"> </w:t>
            </w:r>
            <w:r w:rsidRPr="001A5AA9">
              <w:rPr>
                <w:rFonts w:ascii="Times New Roman" w:hAnsi="Times New Roman" w:cs="Times New Roman"/>
                <w:szCs w:val="24"/>
              </w:rPr>
              <w:t xml:space="preserve">Extramural funding including Dr. </w:t>
            </w:r>
            <w:r w:rsidR="00A76AFD">
              <w:rPr>
                <w:rFonts w:ascii="Times New Roman" w:hAnsi="Times New Roman" w:cs="Times New Roman"/>
                <w:szCs w:val="24"/>
              </w:rPr>
              <w:t>****</w:t>
            </w:r>
            <w:r w:rsidRPr="001A5AA9">
              <w:rPr>
                <w:rFonts w:ascii="Times New Roman" w:hAnsi="Times New Roman" w:cs="Times New Roman"/>
                <w:szCs w:val="24"/>
              </w:rPr>
              <w:t xml:space="preserve"> as PI, co</w:t>
            </w:r>
            <w:r w:rsidR="00900897" w:rsidRPr="001A5AA9">
              <w:rPr>
                <w:rFonts w:ascii="Times New Roman" w:hAnsi="Times New Roman" w:cs="Times New Roman"/>
                <w:szCs w:val="24"/>
              </w:rPr>
              <w:t>-</w:t>
            </w:r>
            <w:r w:rsidRPr="001A5AA9">
              <w:rPr>
                <w:rFonts w:ascii="Times New Roman" w:hAnsi="Times New Roman" w:cs="Times New Roman"/>
                <w:szCs w:val="24"/>
              </w:rPr>
              <w:t>PI, or co</w:t>
            </w:r>
            <w:r w:rsidR="00900897" w:rsidRPr="001A5AA9">
              <w:rPr>
                <w:rFonts w:ascii="Times New Roman" w:hAnsi="Times New Roman" w:cs="Times New Roman"/>
                <w:szCs w:val="24"/>
              </w:rPr>
              <w:t>-</w:t>
            </w:r>
            <w:r w:rsidRPr="001A5AA9">
              <w:rPr>
                <w:rFonts w:ascii="Times New Roman" w:hAnsi="Times New Roman" w:cs="Times New Roman"/>
                <w:szCs w:val="24"/>
              </w:rPr>
              <w:t>I (Direct Costs).</w:t>
            </w:r>
            <w:r w:rsidR="00362EAB" w:rsidRPr="001A5AA9">
              <w:rPr>
                <w:rFonts w:ascii="Times New Roman" w:hAnsi="Times New Roman" w:cs="Times New Roman"/>
                <w:szCs w:val="24"/>
              </w:rPr>
              <w:t xml:space="preserve"> IU=Indiana University; UAMS=Univeristy of Arkansas for Medical Sciences.</w:t>
            </w:r>
          </w:p>
        </w:tc>
      </w:tr>
    </w:tbl>
    <w:p w14:paraId="5E84A6C9" w14:textId="2D99344F" w:rsidR="00930F32" w:rsidRPr="001A5AA9" w:rsidRDefault="00930F32" w:rsidP="001A5AA9">
      <w:pPr>
        <w:jc w:val="both"/>
        <w:rPr>
          <w:rFonts w:ascii="Times New Roman" w:hAnsi="Times New Roman" w:cs="Times New Roman"/>
          <w:sz w:val="24"/>
          <w:szCs w:val="24"/>
        </w:rPr>
      </w:pPr>
    </w:p>
    <w:p w14:paraId="69788BD8" w14:textId="1C8D5C15" w:rsidR="00900897" w:rsidRPr="001A5AA9" w:rsidRDefault="005202E4" w:rsidP="001A5AA9">
      <w:pPr>
        <w:pStyle w:val="ListParagraph"/>
        <w:numPr>
          <w:ilvl w:val="0"/>
          <w:numId w:val="5"/>
        </w:numPr>
        <w:tabs>
          <w:tab w:val="left" w:pos="360"/>
        </w:tabs>
        <w:spacing w:after="120"/>
        <w:ind w:left="360"/>
        <w:contextualSpacing w:val="0"/>
        <w:jc w:val="both"/>
        <w:rPr>
          <w:rFonts w:ascii="Times New Roman" w:hAnsi="Times New Roman" w:cs="Times New Roman"/>
          <w:sz w:val="24"/>
          <w:szCs w:val="24"/>
        </w:rPr>
      </w:pPr>
      <w:r w:rsidRPr="001A5AA9">
        <w:rPr>
          <w:rFonts w:ascii="Times New Roman" w:hAnsi="Times New Roman" w:cs="Times New Roman"/>
          <w:b/>
          <w:sz w:val="24"/>
          <w:szCs w:val="24"/>
        </w:rPr>
        <w:t xml:space="preserve">Criteria 3: </w:t>
      </w:r>
      <w:r w:rsidR="00900897" w:rsidRPr="001A5AA9">
        <w:rPr>
          <w:rFonts w:ascii="Times New Roman" w:hAnsi="Times New Roman" w:cs="Times New Roman"/>
          <w:b/>
          <w:sz w:val="24"/>
          <w:szCs w:val="24"/>
        </w:rPr>
        <w:t>International/National/Regional Reputation</w:t>
      </w:r>
      <w:r w:rsidRPr="001A5AA9">
        <w:rPr>
          <w:rFonts w:ascii="Times New Roman" w:hAnsi="Times New Roman" w:cs="Times New Roman"/>
          <w:b/>
          <w:sz w:val="24"/>
          <w:szCs w:val="24"/>
        </w:rPr>
        <w:t xml:space="preserve"> for excellence in Research/Scholarly activities</w:t>
      </w:r>
    </w:p>
    <w:p w14:paraId="72280728" w14:textId="68A576D4" w:rsidR="005E7F74" w:rsidRPr="001A5AA9" w:rsidRDefault="0064260A" w:rsidP="001A5AA9">
      <w:pPr>
        <w:pStyle w:val="ListParagraph"/>
        <w:numPr>
          <w:ilvl w:val="0"/>
          <w:numId w:val="8"/>
        </w:numPr>
        <w:spacing w:after="120"/>
        <w:ind w:left="720"/>
        <w:contextualSpacing w:val="0"/>
        <w:jc w:val="both"/>
        <w:rPr>
          <w:rFonts w:ascii="Times New Roman" w:hAnsi="Times New Roman" w:cs="Times New Roman"/>
          <w:sz w:val="24"/>
          <w:szCs w:val="24"/>
        </w:rPr>
      </w:pPr>
      <w:r>
        <w:rPr>
          <w:rFonts w:ascii="Times New Roman" w:hAnsi="Times New Roman" w:cs="Times New Roman"/>
          <w:b/>
          <w:sz w:val="24"/>
          <w:szCs w:val="24"/>
          <w:u w:val="single"/>
        </w:rPr>
        <w:t xml:space="preserve">65 </w:t>
      </w:r>
      <w:r w:rsidR="00AF5565" w:rsidRPr="001A5AA9">
        <w:rPr>
          <w:rFonts w:ascii="Times New Roman" w:hAnsi="Times New Roman" w:cs="Times New Roman"/>
          <w:b/>
          <w:sz w:val="24"/>
          <w:szCs w:val="24"/>
          <w:u w:val="single"/>
        </w:rPr>
        <w:t>presentations/seminars</w:t>
      </w:r>
      <w:r w:rsidR="00AF5565" w:rsidRPr="001A5AA9">
        <w:rPr>
          <w:rFonts w:ascii="Times New Roman" w:hAnsi="Times New Roman" w:cs="Times New Roman"/>
          <w:sz w:val="24"/>
          <w:szCs w:val="24"/>
        </w:rPr>
        <w:t xml:space="preserve"> since appointed Faculty by him or members of his </w:t>
      </w:r>
      <w:r w:rsidR="00BE5192">
        <w:rPr>
          <w:rFonts w:ascii="Times New Roman" w:hAnsi="Times New Roman" w:cs="Times New Roman"/>
          <w:sz w:val="24"/>
          <w:szCs w:val="24"/>
        </w:rPr>
        <w:t>laboratory: Invited lectures (16</w:t>
      </w:r>
      <w:r w:rsidR="00AF5565" w:rsidRPr="001A5AA9">
        <w:rPr>
          <w:rFonts w:ascii="Times New Roman" w:hAnsi="Times New Roman" w:cs="Times New Roman"/>
          <w:sz w:val="24"/>
          <w:szCs w:val="24"/>
        </w:rPr>
        <w:t>), Oral presentations (</w:t>
      </w:r>
      <w:r w:rsidR="004C142C">
        <w:rPr>
          <w:rFonts w:ascii="Times New Roman" w:hAnsi="Times New Roman" w:cs="Times New Roman"/>
          <w:sz w:val="24"/>
          <w:szCs w:val="24"/>
        </w:rPr>
        <w:t>14</w:t>
      </w:r>
      <w:r w:rsidR="00AF5565" w:rsidRPr="001A5AA9">
        <w:rPr>
          <w:rFonts w:ascii="Times New Roman" w:hAnsi="Times New Roman" w:cs="Times New Roman"/>
          <w:sz w:val="24"/>
          <w:szCs w:val="24"/>
        </w:rPr>
        <w:t>), Poster presentations (</w:t>
      </w:r>
      <w:r w:rsidR="0019502C">
        <w:rPr>
          <w:rFonts w:ascii="Times New Roman" w:hAnsi="Times New Roman" w:cs="Times New Roman"/>
          <w:sz w:val="24"/>
          <w:szCs w:val="24"/>
        </w:rPr>
        <w:t>23</w:t>
      </w:r>
      <w:r w:rsidR="00AF5565" w:rsidRPr="001A5AA9">
        <w:rPr>
          <w:rFonts w:ascii="Times New Roman" w:hAnsi="Times New Roman" w:cs="Times New Roman"/>
          <w:sz w:val="24"/>
          <w:szCs w:val="24"/>
        </w:rPr>
        <w:t>), Chaired sessions (8)</w:t>
      </w:r>
    </w:p>
    <w:p w14:paraId="78743CC7" w14:textId="0DB16635" w:rsidR="00860471" w:rsidRPr="001A5AA9" w:rsidRDefault="00860471" w:rsidP="001A5AA9">
      <w:pPr>
        <w:pStyle w:val="ListParagraph"/>
        <w:numPr>
          <w:ilvl w:val="0"/>
          <w:numId w:val="8"/>
        </w:numPr>
        <w:spacing w:after="120"/>
        <w:ind w:left="720"/>
        <w:contextualSpacing w:val="0"/>
        <w:jc w:val="both"/>
        <w:rPr>
          <w:rFonts w:ascii="Times New Roman" w:hAnsi="Times New Roman" w:cs="Times New Roman"/>
          <w:sz w:val="24"/>
          <w:szCs w:val="24"/>
        </w:rPr>
      </w:pPr>
      <w:r w:rsidRPr="001A5AA9">
        <w:rPr>
          <w:rFonts w:ascii="Times New Roman" w:hAnsi="Times New Roman" w:cs="Times New Roman"/>
          <w:b/>
          <w:sz w:val="24"/>
          <w:szCs w:val="24"/>
          <w:u w:val="single"/>
        </w:rPr>
        <w:t xml:space="preserve">Member of </w:t>
      </w:r>
      <w:r w:rsidR="009703D4">
        <w:rPr>
          <w:rFonts w:ascii="Times New Roman" w:hAnsi="Times New Roman" w:cs="Times New Roman"/>
          <w:b/>
          <w:sz w:val="24"/>
          <w:szCs w:val="24"/>
          <w:u w:val="single"/>
        </w:rPr>
        <w:t xml:space="preserve">3 </w:t>
      </w:r>
      <w:r w:rsidRPr="001A5AA9">
        <w:rPr>
          <w:rFonts w:ascii="Times New Roman" w:hAnsi="Times New Roman" w:cs="Times New Roman"/>
          <w:b/>
          <w:sz w:val="24"/>
          <w:szCs w:val="24"/>
          <w:u w:val="single"/>
        </w:rPr>
        <w:t>Editorial Boards</w:t>
      </w:r>
      <w:r w:rsidRPr="001A5AA9">
        <w:rPr>
          <w:rFonts w:ascii="Times New Roman" w:hAnsi="Times New Roman" w:cs="Times New Roman"/>
          <w:sz w:val="24"/>
          <w:szCs w:val="24"/>
        </w:rPr>
        <w:t xml:space="preserve">: </w:t>
      </w:r>
      <w:r w:rsidR="00045DD9" w:rsidRPr="001A5AA9">
        <w:rPr>
          <w:rFonts w:ascii="Times New Roman" w:hAnsi="Times New Roman" w:cs="Times New Roman"/>
          <w:sz w:val="24"/>
          <w:szCs w:val="24"/>
        </w:rPr>
        <w:t xml:space="preserve">Current Osteoporosis Reports, </w:t>
      </w:r>
      <w:r w:rsidRPr="001A5AA9">
        <w:rPr>
          <w:rFonts w:ascii="Times New Roman" w:hAnsi="Times New Roman" w:cs="Times New Roman"/>
          <w:sz w:val="24"/>
          <w:szCs w:val="24"/>
        </w:rPr>
        <w:t>Osteoporosis and Mineral Metabolism Journal</w:t>
      </w:r>
      <w:r w:rsidR="00045DD9" w:rsidRPr="001A5AA9">
        <w:rPr>
          <w:rFonts w:ascii="Times New Roman" w:hAnsi="Times New Roman" w:cs="Times New Roman"/>
          <w:sz w:val="24"/>
          <w:szCs w:val="24"/>
        </w:rPr>
        <w:t xml:space="preserve">, </w:t>
      </w:r>
      <w:r w:rsidR="009703D4">
        <w:rPr>
          <w:rFonts w:ascii="Times New Roman" w:hAnsi="Times New Roman" w:cs="Times New Roman"/>
          <w:sz w:val="24"/>
          <w:szCs w:val="24"/>
        </w:rPr>
        <w:t xml:space="preserve">and </w:t>
      </w:r>
      <w:r w:rsidRPr="001A5AA9">
        <w:rPr>
          <w:rFonts w:ascii="Times New Roman" w:hAnsi="Times New Roman" w:cs="Times New Roman"/>
          <w:sz w:val="24"/>
          <w:szCs w:val="24"/>
        </w:rPr>
        <w:t>Journal of Canc</w:t>
      </w:r>
      <w:r w:rsidR="009703D4">
        <w:rPr>
          <w:rFonts w:ascii="Times New Roman" w:hAnsi="Times New Roman" w:cs="Times New Roman"/>
          <w:sz w:val="24"/>
          <w:szCs w:val="24"/>
        </w:rPr>
        <w:t>er Treatment and Metastasis.</w:t>
      </w:r>
    </w:p>
    <w:p w14:paraId="4A177F96" w14:textId="26FB0C03" w:rsidR="005E7F74" w:rsidRPr="001A5AA9" w:rsidRDefault="005E7F74" w:rsidP="001A5AA9">
      <w:pPr>
        <w:pStyle w:val="ListParagraph"/>
        <w:numPr>
          <w:ilvl w:val="0"/>
          <w:numId w:val="8"/>
        </w:numPr>
        <w:spacing w:after="120"/>
        <w:ind w:left="720"/>
        <w:contextualSpacing w:val="0"/>
        <w:jc w:val="both"/>
        <w:rPr>
          <w:rFonts w:ascii="Times New Roman" w:hAnsi="Times New Roman" w:cs="Times New Roman"/>
          <w:b/>
          <w:sz w:val="24"/>
          <w:szCs w:val="24"/>
          <w:u w:val="single"/>
        </w:rPr>
      </w:pPr>
      <w:r w:rsidRPr="001A5AA9">
        <w:rPr>
          <w:rFonts w:ascii="Times New Roman" w:hAnsi="Times New Roman" w:cs="Times New Roman"/>
          <w:sz w:val="24"/>
          <w:szCs w:val="24"/>
        </w:rPr>
        <w:t>Peer review activity:</w:t>
      </w:r>
      <w:r w:rsidR="006A7FAE" w:rsidRPr="001A5AA9">
        <w:rPr>
          <w:rFonts w:ascii="Times New Roman" w:hAnsi="Times New Roman" w:cs="Times New Roman"/>
          <w:sz w:val="24"/>
          <w:szCs w:val="24"/>
        </w:rPr>
        <w:t xml:space="preserve"> </w:t>
      </w:r>
      <w:r w:rsidR="0064260A">
        <w:rPr>
          <w:rFonts w:ascii="Times New Roman" w:hAnsi="Times New Roman" w:cs="Times New Roman"/>
          <w:b/>
          <w:sz w:val="24"/>
          <w:szCs w:val="24"/>
          <w:u w:val="single"/>
        </w:rPr>
        <w:t>59</w:t>
      </w:r>
      <w:r w:rsidR="00045DD9" w:rsidRPr="001A5AA9">
        <w:rPr>
          <w:rFonts w:ascii="Times New Roman" w:hAnsi="Times New Roman" w:cs="Times New Roman"/>
          <w:b/>
          <w:sz w:val="24"/>
          <w:szCs w:val="24"/>
          <w:u w:val="single"/>
        </w:rPr>
        <w:t xml:space="preserve"> manuscripts peer-reviewed</w:t>
      </w:r>
      <w:r w:rsidRPr="001A5AA9">
        <w:rPr>
          <w:rFonts w:ascii="Times New Roman" w:hAnsi="Times New Roman" w:cs="Times New Roman"/>
          <w:sz w:val="24"/>
          <w:szCs w:val="24"/>
        </w:rPr>
        <w:t xml:space="preserve"> and</w:t>
      </w:r>
      <w:r w:rsidRPr="001A5AA9">
        <w:rPr>
          <w:rFonts w:ascii="Times New Roman" w:hAnsi="Times New Roman" w:cs="Times New Roman"/>
          <w:b/>
          <w:sz w:val="24"/>
          <w:szCs w:val="24"/>
        </w:rPr>
        <w:t xml:space="preserve"> </w:t>
      </w:r>
      <w:r w:rsidRPr="001A5AA9">
        <w:rPr>
          <w:rFonts w:ascii="Times New Roman" w:hAnsi="Times New Roman" w:cs="Times New Roman"/>
          <w:b/>
          <w:sz w:val="24"/>
          <w:szCs w:val="24"/>
          <w:u w:val="single"/>
        </w:rPr>
        <w:t xml:space="preserve">ad-hoc </w:t>
      </w:r>
      <w:r w:rsidR="001A5AA9">
        <w:rPr>
          <w:rFonts w:ascii="Times New Roman" w:hAnsi="Times New Roman" w:cs="Times New Roman"/>
          <w:b/>
          <w:sz w:val="24"/>
          <w:szCs w:val="24"/>
          <w:u w:val="single"/>
        </w:rPr>
        <w:t>R</w:t>
      </w:r>
      <w:r w:rsidRPr="001A5AA9">
        <w:rPr>
          <w:rFonts w:ascii="Times New Roman" w:hAnsi="Times New Roman" w:cs="Times New Roman"/>
          <w:b/>
          <w:sz w:val="24"/>
          <w:szCs w:val="24"/>
          <w:u w:val="single"/>
        </w:rPr>
        <w:t xml:space="preserve">eviewer </w:t>
      </w:r>
      <w:r w:rsidR="0064260A">
        <w:rPr>
          <w:rFonts w:ascii="Times New Roman" w:hAnsi="Times New Roman" w:cs="Times New Roman"/>
          <w:sz w:val="24"/>
          <w:szCs w:val="24"/>
        </w:rPr>
        <w:t>for international (8), national (25</w:t>
      </w:r>
      <w:r w:rsidRPr="001A5AA9">
        <w:rPr>
          <w:rFonts w:ascii="Times New Roman" w:hAnsi="Times New Roman" w:cs="Times New Roman"/>
          <w:sz w:val="24"/>
          <w:szCs w:val="24"/>
        </w:rPr>
        <w:t>), and institutional (14) grants since appointed Faculty in 2017.</w:t>
      </w:r>
    </w:p>
    <w:p w14:paraId="63B553C6" w14:textId="03D82D04" w:rsidR="002827CA" w:rsidRPr="001A5AA9" w:rsidRDefault="00900897" w:rsidP="001A5AA9">
      <w:pPr>
        <w:pStyle w:val="ListParagraph"/>
        <w:numPr>
          <w:ilvl w:val="0"/>
          <w:numId w:val="8"/>
        </w:numPr>
        <w:spacing w:after="120"/>
        <w:ind w:left="720"/>
        <w:contextualSpacing w:val="0"/>
        <w:jc w:val="both"/>
        <w:rPr>
          <w:rFonts w:ascii="Times New Roman" w:hAnsi="Times New Roman" w:cs="Times New Roman"/>
          <w:sz w:val="24"/>
          <w:szCs w:val="24"/>
        </w:rPr>
      </w:pPr>
      <w:r w:rsidRPr="001A5AA9">
        <w:rPr>
          <w:rFonts w:ascii="Times New Roman" w:hAnsi="Times New Roman" w:cs="Times New Roman"/>
          <w:b/>
          <w:sz w:val="24"/>
          <w:szCs w:val="24"/>
          <w:u w:val="single"/>
        </w:rPr>
        <w:t xml:space="preserve">NIH Tumor </w:t>
      </w:r>
      <w:r w:rsidR="0064260A">
        <w:rPr>
          <w:rFonts w:ascii="Times New Roman" w:hAnsi="Times New Roman" w:cs="Times New Roman"/>
          <w:b/>
          <w:sz w:val="24"/>
          <w:szCs w:val="24"/>
          <w:u w:val="single"/>
        </w:rPr>
        <w:t>Host Interactions</w:t>
      </w:r>
      <w:r w:rsidRPr="001A5AA9">
        <w:rPr>
          <w:rFonts w:ascii="Times New Roman" w:hAnsi="Times New Roman" w:cs="Times New Roman"/>
          <w:b/>
          <w:sz w:val="24"/>
          <w:szCs w:val="24"/>
          <w:u w:val="single"/>
        </w:rPr>
        <w:t xml:space="preserve"> Study Section </w:t>
      </w:r>
      <w:r w:rsidR="005E7F74" w:rsidRPr="001A5AA9">
        <w:rPr>
          <w:rFonts w:ascii="Times New Roman" w:hAnsi="Times New Roman" w:cs="Times New Roman"/>
          <w:sz w:val="24"/>
          <w:szCs w:val="24"/>
        </w:rPr>
        <w:t>S</w:t>
      </w:r>
      <w:r w:rsidRPr="001A5AA9">
        <w:rPr>
          <w:rFonts w:ascii="Times New Roman" w:hAnsi="Times New Roman" w:cs="Times New Roman"/>
          <w:sz w:val="24"/>
          <w:szCs w:val="24"/>
        </w:rPr>
        <w:t>tanding member</w:t>
      </w:r>
      <w:r w:rsidR="005E7F74" w:rsidRPr="001A5AA9">
        <w:rPr>
          <w:rFonts w:ascii="Times New Roman" w:hAnsi="Times New Roman" w:cs="Times New Roman"/>
          <w:sz w:val="24"/>
          <w:szCs w:val="24"/>
        </w:rPr>
        <w:t>.</w:t>
      </w:r>
    </w:p>
    <w:p w14:paraId="358503B0" w14:textId="3D54EA0D" w:rsidR="006A7FAE" w:rsidRPr="001A5AA9" w:rsidRDefault="00A913C0" w:rsidP="001A5AA9">
      <w:pPr>
        <w:pStyle w:val="ListParagraph"/>
        <w:numPr>
          <w:ilvl w:val="0"/>
          <w:numId w:val="8"/>
        </w:numPr>
        <w:spacing w:after="120"/>
        <w:ind w:left="720"/>
        <w:contextualSpacing w:val="0"/>
        <w:jc w:val="both"/>
        <w:rPr>
          <w:rFonts w:ascii="Times New Roman" w:hAnsi="Times New Roman" w:cs="Times New Roman"/>
          <w:sz w:val="24"/>
          <w:szCs w:val="24"/>
        </w:rPr>
      </w:pPr>
      <w:r w:rsidRPr="001A5AA9">
        <w:rPr>
          <w:rFonts w:ascii="Times New Roman" w:hAnsi="Times New Roman" w:cs="Times New Roman"/>
          <w:sz w:val="24"/>
          <w:szCs w:val="24"/>
        </w:rPr>
        <w:lastRenderedPageBreak/>
        <w:t xml:space="preserve">Published manuscripts with a total of </w:t>
      </w:r>
      <w:r w:rsidR="006A7FAE" w:rsidRPr="001A5AA9">
        <w:rPr>
          <w:rFonts w:ascii="Times New Roman" w:hAnsi="Times New Roman" w:cs="Times New Roman"/>
          <w:sz w:val="24"/>
          <w:szCs w:val="24"/>
        </w:rPr>
        <w:t xml:space="preserve"> </w:t>
      </w:r>
      <w:r w:rsidR="005D0C1D">
        <w:rPr>
          <w:rFonts w:ascii="Times New Roman" w:hAnsi="Times New Roman" w:cs="Times New Roman"/>
          <w:b/>
          <w:sz w:val="24"/>
          <w:szCs w:val="24"/>
          <w:u w:val="single"/>
        </w:rPr>
        <w:t>2579</w:t>
      </w:r>
      <w:r w:rsidR="006A7FAE" w:rsidRPr="001A5AA9">
        <w:rPr>
          <w:rFonts w:ascii="Times New Roman" w:hAnsi="Times New Roman" w:cs="Times New Roman"/>
          <w:b/>
          <w:sz w:val="24"/>
          <w:szCs w:val="24"/>
          <w:u w:val="single"/>
        </w:rPr>
        <w:t xml:space="preserve"> citations</w:t>
      </w:r>
      <w:r w:rsidR="006A7FAE" w:rsidRPr="001A5AA9">
        <w:rPr>
          <w:rFonts w:ascii="Times New Roman" w:hAnsi="Times New Roman" w:cs="Times New Roman"/>
          <w:sz w:val="24"/>
          <w:szCs w:val="24"/>
        </w:rPr>
        <w:t xml:space="preserve"> (Google Scholar</w:t>
      </w:r>
      <w:r w:rsidR="0019502C">
        <w:rPr>
          <w:rFonts w:ascii="Times New Roman" w:hAnsi="Times New Roman" w:cs="Times New Roman"/>
          <w:sz w:val="24"/>
          <w:szCs w:val="24"/>
        </w:rPr>
        <w:t xml:space="preserve"> </w:t>
      </w:r>
      <w:r w:rsidR="005D0C1D">
        <w:rPr>
          <w:rFonts w:ascii="Times New Roman" w:hAnsi="Times New Roman" w:cs="Times New Roman"/>
          <w:sz w:val="24"/>
          <w:szCs w:val="24"/>
        </w:rPr>
        <w:t>8/31/22</w:t>
      </w:r>
      <w:r w:rsidR="006A7FAE" w:rsidRPr="001A5AA9">
        <w:rPr>
          <w:rFonts w:ascii="Times New Roman" w:hAnsi="Times New Roman" w:cs="Times New Roman"/>
          <w:sz w:val="24"/>
          <w:szCs w:val="24"/>
        </w:rPr>
        <w:t>). ResearchGate indicates a top score of 36.</w:t>
      </w:r>
      <w:r w:rsidR="0019502C">
        <w:rPr>
          <w:rFonts w:ascii="Times New Roman" w:hAnsi="Times New Roman" w:cs="Times New Roman"/>
          <w:sz w:val="24"/>
          <w:szCs w:val="24"/>
        </w:rPr>
        <w:t>99</w:t>
      </w:r>
      <w:r w:rsidR="006A7FAE" w:rsidRPr="001A5AA9">
        <w:rPr>
          <w:rFonts w:ascii="Times New Roman" w:hAnsi="Times New Roman" w:cs="Times New Roman"/>
          <w:sz w:val="24"/>
          <w:szCs w:val="24"/>
        </w:rPr>
        <w:t>, which is higher than 95% of members (</w:t>
      </w:r>
      <w:r w:rsidR="006A7FAE" w:rsidRPr="001A5AA9">
        <w:rPr>
          <w:rFonts w:ascii="Times New Roman" w:hAnsi="Times New Roman" w:cs="Times New Roman"/>
          <w:b/>
          <w:color w:val="008080"/>
          <w:sz w:val="24"/>
          <w:szCs w:val="24"/>
        </w:rPr>
        <w:t xml:space="preserve">Fig. </w:t>
      </w:r>
      <w:r w:rsidR="002827CA" w:rsidRPr="001A5AA9">
        <w:rPr>
          <w:rFonts w:ascii="Times New Roman" w:hAnsi="Times New Roman" w:cs="Times New Roman"/>
          <w:b/>
          <w:color w:val="008080"/>
          <w:sz w:val="24"/>
          <w:szCs w:val="24"/>
        </w:rPr>
        <w:t>3</w:t>
      </w:r>
      <w:r w:rsidR="006A7FAE" w:rsidRPr="001A5AA9">
        <w:rPr>
          <w:rFonts w:ascii="Times New Roman" w:hAnsi="Times New Roman" w:cs="Times New Roman"/>
          <w:sz w:val="24"/>
          <w:szCs w:val="24"/>
        </w:rPr>
        <w:t>).</w:t>
      </w:r>
    </w:p>
    <w:p w14:paraId="6E37D545" w14:textId="3615C779" w:rsidR="00337AFB" w:rsidRPr="001A5AA9" w:rsidRDefault="001A5AA9" w:rsidP="001A5AA9">
      <w:pPr>
        <w:pStyle w:val="ListParagraph"/>
        <w:numPr>
          <w:ilvl w:val="0"/>
          <w:numId w:val="8"/>
        </w:numPr>
        <w:spacing w:after="120"/>
        <w:ind w:left="720"/>
        <w:contextualSpacing w:val="0"/>
        <w:jc w:val="both"/>
        <w:rPr>
          <w:rFonts w:ascii="Times New Roman" w:hAnsi="Times New Roman" w:cs="Times New Roman"/>
          <w:sz w:val="24"/>
          <w:szCs w:val="24"/>
        </w:rPr>
      </w:pPr>
      <w:r>
        <w:rPr>
          <w:rFonts w:ascii="Times New Roman" w:hAnsi="Times New Roman" w:cs="Times New Roman"/>
          <w:sz w:val="24"/>
          <w:szCs w:val="24"/>
        </w:rPr>
        <w:t xml:space="preserve">Dr. </w:t>
      </w:r>
      <w:r w:rsidR="00A76AFD">
        <w:rPr>
          <w:rFonts w:ascii="Times New Roman" w:hAnsi="Times New Roman" w:cs="Times New Roman"/>
          <w:sz w:val="24"/>
          <w:szCs w:val="24"/>
        </w:rPr>
        <w:t>****</w:t>
      </w:r>
      <w:r>
        <w:rPr>
          <w:rFonts w:ascii="Times New Roman" w:hAnsi="Times New Roman" w:cs="Times New Roman"/>
          <w:sz w:val="24"/>
          <w:szCs w:val="24"/>
        </w:rPr>
        <w:t xml:space="preserve"> was s</w:t>
      </w:r>
      <w:r w:rsidR="00337AFB" w:rsidRPr="001A5AA9">
        <w:rPr>
          <w:rFonts w:ascii="Times New Roman" w:hAnsi="Times New Roman" w:cs="Times New Roman"/>
          <w:sz w:val="24"/>
          <w:szCs w:val="24"/>
        </w:rPr>
        <w:t>elected a</w:t>
      </w:r>
      <w:r>
        <w:rPr>
          <w:rFonts w:ascii="Times New Roman" w:hAnsi="Times New Roman" w:cs="Times New Roman"/>
          <w:sz w:val="24"/>
          <w:szCs w:val="24"/>
        </w:rPr>
        <w:t>s</w:t>
      </w:r>
      <w:r w:rsidR="00337AFB" w:rsidRPr="001A5AA9">
        <w:rPr>
          <w:rFonts w:ascii="Times New Roman" w:hAnsi="Times New Roman" w:cs="Times New Roman"/>
          <w:sz w:val="24"/>
          <w:szCs w:val="24"/>
        </w:rPr>
        <w:t xml:space="preserve"> a </w:t>
      </w:r>
      <w:r>
        <w:rPr>
          <w:rFonts w:ascii="Times New Roman" w:hAnsi="Times New Roman" w:cs="Times New Roman"/>
          <w:b/>
          <w:sz w:val="24"/>
          <w:szCs w:val="24"/>
          <w:u w:val="single"/>
        </w:rPr>
        <w:t>R</w:t>
      </w:r>
      <w:r w:rsidR="00337AFB" w:rsidRPr="001A5AA9">
        <w:rPr>
          <w:rFonts w:ascii="Times New Roman" w:hAnsi="Times New Roman" w:cs="Times New Roman"/>
          <w:b/>
          <w:sz w:val="24"/>
          <w:szCs w:val="24"/>
          <w:u w:val="single"/>
        </w:rPr>
        <w:t xml:space="preserve">esearch </w:t>
      </w:r>
      <w:r>
        <w:rPr>
          <w:rFonts w:ascii="Times New Roman" w:hAnsi="Times New Roman" w:cs="Times New Roman"/>
          <w:b/>
          <w:sz w:val="24"/>
          <w:szCs w:val="24"/>
          <w:u w:val="single"/>
        </w:rPr>
        <w:t>R</w:t>
      </w:r>
      <w:r w:rsidR="00337AFB" w:rsidRPr="001A5AA9">
        <w:rPr>
          <w:rFonts w:ascii="Times New Roman" w:hAnsi="Times New Roman" w:cs="Times New Roman"/>
          <w:b/>
          <w:sz w:val="24"/>
          <w:szCs w:val="24"/>
          <w:u w:val="single"/>
        </w:rPr>
        <w:t xml:space="preserve">ising </w:t>
      </w:r>
      <w:r>
        <w:rPr>
          <w:rFonts w:ascii="Times New Roman" w:hAnsi="Times New Roman" w:cs="Times New Roman"/>
          <w:b/>
          <w:sz w:val="24"/>
          <w:szCs w:val="24"/>
          <w:u w:val="single"/>
        </w:rPr>
        <w:t>S</w:t>
      </w:r>
      <w:r w:rsidR="00337AFB" w:rsidRPr="001A5AA9">
        <w:rPr>
          <w:rFonts w:ascii="Times New Roman" w:hAnsi="Times New Roman" w:cs="Times New Roman"/>
          <w:b/>
          <w:sz w:val="24"/>
          <w:szCs w:val="24"/>
          <w:u w:val="single"/>
        </w:rPr>
        <w:t>tar</w:t>
      </w:r>
      <w:r w:rsidR="00337AFB" w:rsidRPr="001A5AA9">
        <w:rPr>
          <w:rFonts w:ascii="Times New Roman" w:hAnsi="Times New Roman" w:cs="Times New Roman"/>
          <w:sz w:val="24"/>
          <w:szCs w:val="24"/>
        </w:rPr>
        <w:t xml:space="preserve"> by the </w:t>
      </w:r>
      <w:r w:rsidRPr="001A5AA9">
        <w:rPr>
          <w:rFonts w:ascii="Times New Roman" w:hAnsi="Times New Roman" w:cs="Times New Roman"/>
          <w:sz w:val="24"/>
          <w:szCs w:val="24"/>
        </w:rPr>
        <w:t>UAMS</w:t>
      </w:r>
      <w:r w:rsidRPr="001A5AA9">
        <w:rPr>
          <w:rFonts w:ascii="Times New Roman" w:hAnsi="Times New Roman" w:cs="Times New Roman"/>
          <w:b/>
          <w:sz w:val="24"/>
          <w:szCs w:val="24"/>
        </w:rPr>
        <w:t xml:space="preserve"> </w:t>
      </w:r>
      <w:r w:rsidR="00337AFB" w:rsidRPr="001A5AA9">
        <w:rPr>
          <w:rFonts w:ascii="Times New Roman" w:hAnsi="Times New Roman" w:cs="Times New Roman"/>
          <w:sz w:val="24"/>
          <w:szCs w:val="24"/>
        </w:rPr>
        <w:t>Division of Research and Innovation in 2022 (</w:t>
      </w:r>
      <w:r w:rsidR="00337AFB" w:rsidRPr="001A5AA9">
        <w:rPr>
          <w:rFonts w:ascii="Times New Roman" w:hAnsi="Times New Roman" w:cs="Times New Roman"/>
          <w:b/>
          <w:color w:val="008080"/>
          <w:sz w:val="24"/>
          <w:szCs w:val="24"/>
        </w:rPr>
        <w:t>Fig. 4</w:t>
      </w:r>
      <w:r w:rsidR="00337AFB" w:rsidRPr="001A5AA9">
        <w:rPr>
          <w:rFonts w:ascii="Times New Roman" w:hAnsi="Times New Roman" w:cs="Times New Roman"/>
          <w:sz w:val="24"/>
          <w:szCs w:val="24"/>
        </w:rPr>
        <w:t>)</w:t>
      </w:r>
      <w:r>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gridCol w:w="222"/>
      </w:tblGrid>
      <w:tr w:rsidR="005D0C1D" w:rsidRPr="001A5AA9" w14:paraId="14BD0788" w14:textId="673C6E7D" w:rsidTr="005D0C1D">
        <w:tc>
          <w:tcPr>
            <w:tcW w:w="9138" w:type="dxa"/>
            <w:tcBorders>
              <w:bottom w:val="single" w:sz="4" w:space="0" w:color="auto"/>
            </w:tcBorders>
          </w:tcPr>
          <w:p w14:paraId="63321E30" w14:textId="29E3B15B" w:rsidR="005D0C1D" w:rsidRPr="001A5AA9" w:rsidRDefault="005D0C1D" w:rsidP="001C7171">
            <w:pPr>
              <w:jc w:val="center"/>
              <w:rPr>
                <w:rFonts w:ascii="Times New Roman" w:hAnsi="Times New Roman" w:cs="Times New Roman"/>
                <w:b/>
                <w:color w:val="008080"/>
                <w:sz w:val="24"/>
                <w:szCs w:val="24"/>
              </w:rPr>
            </w:pPr>
            <w:r>
              <w:rPr>
                <w:rFonts w:ascii="Times New Roman" w:hAnsi="Times New Roman" w:cs="Times New Roman"/>
                <w:b/>
                <w:noProof/>
                <w:color w:val="008080"/>
                <w:sz w:val="24"/>
                <w:szCs w:val="24"/>
                <w:lang w:eastAsia="zh-CN"/>
              </w:rPr>
              <w:drawing>
                <wp:inline distT="0" distB="0" distL="0" distR="0" wp14:anchorId="340FF9E9" wp14:editId="5030BF40">
                  <wp:extent cx="5111693" cy="328473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14689" cy="3286662"/>
                          </a:xfrm>
                          <a:prstGeom prst="rect">
                            <a:avLst/>
                          </a:prstGeom>
                          <a:noFill/>
                        </pic:spPr>
                      </pic:pic>
                    </a:graphicData>
                  </a:graphic>
                </wp:inline>
              </w:drawing>
            </w:r>
          </w:p>
        </w:tc>
        <w:tc>
          <w:tcPr>
            <w:tcW w:w="222" w:type="dxa"/>
            <w:tcBorders>
              <w:bottom w:val="single" w:sz="4" w:space="0" w:color="auto"/>
            </w:tcBorders>
          </w:tcPr>
          <w:p w14:paraId="1467AF71" w14:textId="77777777" w:rsidR="005D0C1D" w:rsidRDefault="005D0C1D" w:rsidP="001C7171">
            <w:pPr>
              <w:jc w:val="center"/>
              <w:rPr>
                <w:rFonts w:ascii="Times New Roman" w:hAnsi="Times New Roman" w:cs="Times New Roman"/>
                <w:b/>
                <w:noProof/>
                <w:color w:val="008080"/>
                <w:sz w:val="24"/>
                <w:szCs w:val="24"/>
              </w:rPr>
            </w:pPr>
          </w:p>
        </w:tc>
      </w:tr>
      <w:tr w:rsidR="005D0C1D" w:rsidRPr="001A5AA9" w14:paraId="72F94225" w14:textId="68C24975" w:rsidTr="005D0C1D">
        <w:tc>
          <w:tcPr>
            <w:tcW w:w="9138" w:type="dxa"/>
            <w:tcBorders>
              <w:top w:val="single" w:sz="4" w:space="0" w:color="auto"/>
              <w:bottom w:val="single" w:sz="4" w:space="0" w:color="auto"/>
            </w:tcBorders>
          </w:tcPr>
          <w:p w14:paraId="32D6BC0E" w14:textId="08559064" w:rsidR="005D0C1D" w:rsidRPr="001A5AA9" w:rsidRDefault="005D0C1D" w:rsidP="001A5AA9">
            <w:pPr>
              <w:spacing w:before="40" w:after="40"/>
              <w:jc w:val="both"/>
              <w:rPr>
                <w:rFonts w:ascii="Times New Roman" w:hAnsi="Times New Roman" w:cs="Times New Roman"/>
                <w:b/>
                <w:color w:val="008080"/>
                <w:sz w:val="24"/>
                <w:szCs w:val="24"/>
              </w:rPr>
            </w:pPr>
            <w:r w:rsidRPr="001A5AA9">
              <w:rPr>
                <w:rFonts w:ascii="Times New Roman" w:hAnsi="Times New Roman" w:cs="Times New Roman"/>
                <w:b/>
                <w:color w:val="008080"/>
                <w:szCs w:val="24"/>
              </w:rPr>
              <w:t>Figure 3.</w:t>
            </w:r>
            <w:r w:rsidRPr="001A5AA9">
              <w:rPr>
                <w:rFonts w:ascii="Times New Roman" w:hAnsi="Times New Roman" w:cs="Times New Roman"/>
                <w:color w:val="008080"/>
                <w:szCs w:val="24"/>
              </w:rPr>
              <w:t xml:space="preserve"> </w:t>
            </w:r>
            <w:r w:rsidRPr="001A5AA9">
              <w:rPr>
                <w:rFonts w:ascii="Times New Roman" w:hAnsi="Times New Roman" w:cs="Times New Roman"/>
                <w:szCs w:val="24"/>
              </w:rPr>
              <w:t xml:space="preserve">Metrics on Dr. </w:t>
            </w:r>
            <w:r w:rsidR="00A76AFD">
              <w:rPr>
                <w:rFonts w:ascii="Times New Roman" w:hAnsi="Times New Roman" w:cs="Times New Roman"/>
                <w:szCs w:val="24"/>
              </w:rPr>
              <w:t>****</w:t>
            </w:r>
            <w:r>
              <w:rPr>
                <w:rFonts w:ascii="Times New Roman" w:hAnsi="Times New Roman" w:cs="Times New Roman"/>
                <w:szCs w:val="24"/>
              </w:rPr>
              <w:t>'</w:t>
            </w:r>
            <w:r w:rsidRPr="001A5AA9">
              <w:rPr>
                <w:rFonts w:ascii="Times New Roman" w:hAnsi="Times New Roman" w:cs="Times New Roman"/>
                <w:szCs w:val="24"/>
              </w:rPr>
              <w:t xml:space="preserve">s impact on </w:t>
            </w:r>
            <w:r>
              <w:rPr>
                <w:rFonts w:ascii="Times New Roman" w:hAnsi="Times New Roman" w:cs="Times New Roman"/>
                <w:szCs w:val="24"/>
              </w:rPr>
              <w:t xml:space="preserve">the </w:t>
            </w:r>
            <w:r w:rsidRPr="001A5AA9">
              <w:rPr>
                <w:rFonts w:ascii="Times New Roman" w:hAnsi="Times New Roman" w:cs="Times New Roman"/>
                <w:szCs w:val="24"/>
              </w:rPr>
              <w:t>scientific community. (</w:t>
            </w:r>
            <w:r w:rsidRPr="001A5AA9">
              <w:rPr>
                <w:rFonts w:ascii="Times New Roman" w:hAnsi="Times New Roman" w:cs="Times New Roman"/>
                <w:b/>
                <w:szCs w:val="24"/>
              </w:rPr>
              <w:t>a</w:t>
            </w:r>
            <w:r w:rsidRPr="001A5AA9">
              <w:rPr>
                <w:rFonts w:ascii="Times New Roman" w:hAnsi="Times New Roman" w:cs="Times New Roman"/>
                <w:szCs w:val="24"/>
              </w:rPr>
              <w:t xml:space="preserve">) Dr. </w:t>
            </w:r>
            <w:r w:rsidR="00A76AFD">
              <w:rPr>
                <w:rFonts w:ascii="Times New Roman" w:hAnsi="Times New Roman" w:cs="Times New Roman"/>
                <w:szCs w:val="24"/>
              </w:rPr>
              <w:t>****</w:t>
            </w:r>
            <w:r w:rsidRPr="001A5AA9">
              <w:rPr>
                <w:rFonts w:ascii="Times New Roman" w:hAnsi="Times New Roman" w:cs="Times New Roman"/>
                <w:szCs w:val="24"/>
              </w:rPr>
              <w:t xml:space="preserve"> is in the top 5% of the ResearchGate community (15 million users </w:t>
            </w:r>
            <w:r>
              <w:rPr>
                <w:rFonts w:ascii="Times New Roman" w:hAnsi="Times New Roman" w:cs="Times New Roman"/>
                <w:szCs w:val="24"/>
              </w:rPr>
              <w:t>worldwide</w:t>
            </w:r>
            <w:r w:rsidRPr="001A5AA9">
              <w:rPr>
                <w:rFonts w:ascii="Times New Roman" w:hAnsi="Times New Roman" w:cs="Times New Roman"/>
                <w:szCs w:val="24"/>
              </w:rPr>
              <w:t>). (</w:t>
            </w:r>
            <w:r w:rsidRPr="001A5AA9">
              <w:rPr>
                <w:rFonts w:ascii="Times New Roman" w:hAnsi="Times New Roman" w:cs="Times New Roman"/>
                <w:b/>
                <w:szCs w:val="24"/>
              </w:rPr>
              <w:t>b, c</w:t>
            </w:r>
            <w:r w:rsidRPr="001A5AA9">
              <w:rPr>
                <w:rFonts w:ascii="Times New Roman" w:hAnsi="Times New Roman" w:cs="Times New Roman"/>
                <w:szCs w:val="24"/>
              </w:rPr>
              <w:t xml:space="preserve">) Research interest (RI) </w:t>
            </w:r>
            <w:r>
              <w:rPr>
                <w:rFonts w:ascii="Times New Roman" w:hAnsi="Times New Roman" w:cs="Times New Roman"/>
                <w:szCs w:val="24"/>
              </w:rPr>
              <w:t xml:space="preserve">is </w:t>
            </w:r>
            <w:r w:rsidRPr="001A5AA9">
              <w:rPr>
                <w:rFonts w:ascii="Times New Roman" w:hAnsi="Times New Roman" w:cs="Times New Roman"/>
                <w:szCs w:val="24"/>
              </w:rPr>
              <w:t>a score computed based on each publication</w:t>
            </w:r>
            <w:r>
              <w:rPr>
                <w:rFonts w:ascii="Times New Roman" w:hAnsi="Times New Roman" w:cs="Times New Roman"/>
                <w:szCs w:val="24"/>
              </w:rPr>
              <w:t>'</w:t>
            </w:r>
            <w:r w:rsidRPr="001A5AA9">
              <w:rPr>
                <w:rFonts w:ascii="Times New Roman" w:hAnsi="Times New Roman" w:cs="Times New Roman"/>
                <w:szCs w:val="24"/>
              </w:rPr>
              <w:t xml:space="preserve">s citations, recommendations, and weekly reads from ResearchGate members. Dr. </w:t>
            </w:r>
            <w:r w:rsidR="00A76AFD">
              <w:rPr>
                <w:rFonts w:ascii="Times New Roman" w:hAnsi="Times New Roman" w:cs="Times New Roman"/>
                <w:szCs w:val="24"/>
              </w:rPr>
              <w:t>****</w:t>
            </w:r>
            <w:r>
              <w:rPr>
                <w:rFonts w:ascii="Times New Roman" w:hAnsi="Times New Roman" w:cs="Times New Roman"/>
                <w:szCs w:val="24"/>
              </w:rPr>
              <w:t>'</w:t>
            </w:r>
            <w:r w:rsidRPr="001A5AA9">
              <w:rPr>
                <w:rFonts w:ascii="Times New Roman" w:hAnsi="Times New Roman" w:cs="Times New Roman"/>
                <w:szCs w:val="24"/>
              </w:rPr>
              <w:t>s RI is in the top 10% of the ResearchGate community within his field of study. (</w:t>
            </w:r>
            <w:r w:rsidRPr="001A5AA9">
              <w:rPr>
                <w:rFonts w:ascii="Times New Roman" w:hAnsi="Times New Roman" w:cs="Times New Roman"/>
                <w:b/>
                <w:szCs w:val="24"/>
              </w:rPr>
              <w:t>d</w:t>
            </w:r>
            <w:r w:rsidRPr="001A5AA9">
              <w:rPr>
                <w:rFonts w:ascii="Times New Roman" w:hAnsi="Times New Roman" w:cs="Times New Roman"/>
                <w:szCs w:val="24"/>
              </w:rPr>
              <w:t>) Google Scholar metrics includ</w:t>
            </w:r>
            <w:r>
              <w:rPr>
                <w:rFonts w:ascii="Times New Roman" w:hAnsi="Times New Roman" w:cs="Times New Roman"/>
                <w:szCs w:val="24"/>
              </w:rPr>
              <w:t>e the number of citations, h-index (a metric evaluating the cumulative impact of an author's scholarly output and performance), and i10-index (the number of publications the researcher has written with</w:t>
            </w:r>
            <w:r w:rsidRPr="001A5AA9">
              <w:rPr>
                <w:rFonts w:ascii="Times New Roman" w:hAnsi="Times New Roman" w:cs="Times New Roman"/>
                <w:szCs w:val="24"/>
              </w:rPr>
              <w:t xml:space="preserve"> at least </w:t>
            </w:r>
            <w:r>
              <w:rPr>
                <w:rFonts w:ascii="Times New Roman" w:hAnsi="Times New Roman" w:cs="Times New Roman"/>
                <w:szCs w:val="24"/>
              </w:rPr>
              <w:t>ten</w:t>
            </w:r>
            <w:r w:rsidRPr="001A5AA9">
              <w:rPr>
                <w:rFonts w:ascii="Times New Roman" w:hAnsi="Times New Roman" w:cs="Times New Roman"/>
                <w:szCs w:val="24"/>
              </w:rPr>
              <w:t xml:space="preserve"> citations). </w:t>
            </w:r>
          </w:p>
        </w:tc>
        <w:tc>
          <w:tcPr>
            <w:tcW w:w="222" w:type="dxa"/>
            <w:tcBorders>
              <w:top w:val="single" w:sz="4" w:space="0" w:color="auto"/>
              <w:bottom w:val="single" w:sz="4" w:space="0" w:color="auto"/>
            </w:tcBorders>
          </w:tcPr>
          <w:p w14:paraId="0088EB51" w14:textId="77777777" w:rsidR="005D0C1D" w:rsidRPr="001A5AA9" w:rsidRDefault="005D0C1D" w:rsidP="001A5AA9">
            <w:pPr>
              <w:spacing w:before="40" w:after="40"/>
              <w:jc w:val="both"/>
              <w:rPr>
                <w:rFonts w:ascii="Times New Roman" w:hAnsi="Times New Roman" w:cs="Times New Roman"/>
                <w:b/>
                <w:color w:val="008080"/>
                <w:szCs w:val="24"/>
              </w:rPr>
            </w:pPr>
          </w:p>
        </w:tc>
      </w:tr>
    </w:tbl>
    <w:p w14:paraId="6611B78F" w14:textId="701467B4" w:rsidR="00A053C5" w:rsidRPr="001A5AA9" w:rsidRDefault="00A053C5" w:rsidP="001A5AA9">
      <w:pPr>
        <w:jc w:val="both"/>
        <w:rPr>
          <w:rFonts w:ascii="Times New Roman" w:hAnsi="Times New Roman" w:cs="Times New Roman"/>
          <w:b/>
          <w:color w:val="008080"/>
          <w:sz w:val="24"/>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D60D2B" w:rsidRPr="001A5AA9" w14:paraId="6F900007" w14:textId="77777777" w:rsidTr="00F31CFD">
        <w:tc>
          <w:tcPr>
            <w:tcW w:w="9355" w:type="dxa"/>
            <w:tcBorders>
              <w:bottom w:val="single" w:sz="4" w:space="0" w:color="auto"/>
            </w:tcBorders>
          </w:tcPr>
          <w:p w14:paraId="14828E0B" w14:textId="52259266" w:rsidR="00D60D2B" w:rsidRPr="001A5AA9" w:rsidRDefault="00D60D2B" w:rsidP="001A5AA9">
            <w:pPr>
              <w:jc w:val="center"/>
              <w:rPr>
                <w:rFonts w:ascii="Times New Roman" w:hAnsi="Times New Roman" w:cs="Times New Roman"/>
                <w:b/>
                <w:color w:val="008080"/>
                <w:sz w:val="24"/>
                <w:szCs w:val="24"/>
              </w:rPr>
            </w:pPr>
            <w:r w:rsidRPr="001A5AA9">
              <w:rPr>
                <w:rFonts w:ascii="Times New Roman" w:hAnsi="Times New Roman" w:cs="Times New Roman"/>
                <w:noProof/>
                <w:sz w:val="24"/>
                <w:szCs w:val="24"/>
                <w:lang w:eastAsia="zh-CN"/>
              </w:rPr>
              <w:drawing>
                <wp:inline distT="0" distB="0" distL="0" distR="0" wp14:anchorId="556B7423" wp14:editId="5B3AAFF2">
                  <wp:extent cx="1679051" cy="1752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90319" cy="1764361"/>
                          </a:xfrm>
                          <a:prstGeom prst="rect">
                            <a:avLst/>
                          </a:prstGeom>
                        </pic:spPr>
                      </pic:pic>
                    </a:graphicData>
                  </a:graphic>
                </wp:inline>
              </w:drawing>
            </w:r>
            <w:r w:rsidRPr="001A5AA9">
              <w:rPr>
                <w:rFonts w:ascii="Times New Roman" w:hAnsi="Times New Roman" w:cs="Times New Roman"/>
                <w:noProof/>
                <w:sz w:val="24"/>
                <w:szCs w:val="24"/>
                <w:lang w:eastAsia="zh-CN"/>
              </w:rPr>
              <w:drawing>
                <wp:inline distT="0" distB="0" distL="0" distR="0" wp14:anchorId="525E4565" wp14:editId="65F48ABD">
                  <wp:extent cx="1666867" cy="17195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9211" cy="1732314"/>
                          </a:xfrm>
                          <a:prstGeom prst="rect">
                            <a:avLst/>
                          </a:prstGeom>
                        </pic:spPr>
                      </pic:pic>
                    </a:graphicData>
                  </a:graphic>
                </wp:inline>
              </w:drawing>
            </w:r>
          </w:p>
        </w:tc>
      </w:tr>
      <w:tr w:rsidR="00D60D2B" w:rsidRPr="001A5AA9" w14:paraId="6CB451C9" w14:textId="77777777" w:rsidTr="00F31CFD">
        <w:tc>
          <w:tcPr>
            <w:tcW w:w="9355" w:type="dxa"/>
            <w:tcBorders>
              <w:top w:val="single" w:sz="4" w:space="0" w:color="auto"/>
              <w:bottom w:val="single" w:sz="4" w:space="0" w:color="auto"/>
            </w:tcBorders>
          </w:tcPr>
          <w:p w14:paraId="025E0A0D" w14:textId="76764358" w:rsidR="00D60D2B" w:rsidRPr="001A5AA9" w:rsidRDefault="00D60D2B" w:rsidP="006373C6">
            <w:pPr>
              <w:spacing w:before="40" w:after="40"/>
              <w:jc w:val="center"/>
              <w:rPr>
                <w:rFonts w:ascii="Times New Roman" w:hAnsi="Times New Roman" w:cs="Times New Roman"/>
                <w:b/>
                <w:color w:val="008080"/>
                <w:sz w:val="24"/>
                <w:szCs w:val="24"/>
              </w:rPr>
            </w:pPr>
            <w:r w:rsidRPr="006373C6">
              <w:rPr>
                <w:rFonts w:ascii="Times New Roman" w:hAnsi="Times New Roman" w:cs="Times New Roman"/>
                <w:b/>
                <w:color w:val="008080"/>
                <w:szCs w:val="24"/>
              </w:rPr>
              <w:t>Figure 4.</w:t>
            </w:r>
            <w:r w:rsidRPr="006373C6">
              <w:rPr>
                <w:rFonts w:ascii="Times New Roman" w:hAnsi="Times New Roman" w:cs="Times New Roman"/>
                <w:color w:val="008080"/>
                <w:szCs w:val="24"/>
              </w:rPr>
              <w:t xml:space="preserve"> </w:t>
            </w:r>
            <w:r w:rsidRPr="006373C6">
              <w:rPr>
                <w:rFonts w:ascii="Times New Roman" w:hAnsi="Times New Roman" w:cs="Times New Roman"/>
                <w:szCs w:val="24"/>
              </w:rPr>
              <w:t>UAMS Division of Research and Innovation 2022 publication.</w:t>
            </w:r>
          </w:p>
        </w:tc>
      </w:tr>
    </w:tbl>
    <w:p w14:paraId="78FFF214" w14:textId="60055D82" w:rsidR="005E7F74" w:rsidRPr="001A5AA9" w:rsidRDefault="005E7F74" w:rsidP="001A5AA9">
      <w:pPr>
        <w:jc w:val="both"/>
        <w:rPr>
          <w:rFonts w:ascii="Times New Roman" w:hAnsi="Times New Roman" w:cs="Times New Roman"/>
          <w:b/>
          <w:color w:val="008080"/>
          <w:sz w:val="24"/>
          <w:szCs w:val="24"/>
        </w:rPr>
      </w:pPr>
      <w:r w:rsidRPr="001A5AA9">
        <w:rPr>
          <w:rFonts w:ascii="Times New Roman" w:hAnsi="Times New Roman" w:cs="Times New Roman"/>
          <w:b/>
          <w:color w:val="008080"/>
          <w:sz w:val="24"/>
          <w:szCs w:val="24"/>
        </w:rPr>
        <w:lastRenderedPageBreak/>
        <w:t>B. RESEARCH INTERESTS</w:t>
      </w:r>
    </w:p>
    <w:p w14:paraId="720C01C2" w14:textId="65ED0E04" w:rsidR="005E7F74" w:rsidRPr="001A5AA9" w:rsidRDefault="005E7F74" w:rsidP="001A5AA9">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b/>
          <w:sz w:val="24"/>
          <w:szCs w:val="24"/>
        </w:rPr>
        <w:t>B</w:t>
      </w:r>
      <w:r w:rsidR="00F31CFD" w:rsidRPr="001A5AA9">
        <w:rPr>
          <w:rFonts w:ascii="Times New Roman" w:hAnsi="Times New Roman" w:cs="Times New Roman"/>
          <w:b/>
          <w:sz w:val="24"/>
          <w:szCs w:val="24"/>
        </w:rPr>
        <w:t xml:space="preserve">1. The </w:t>
      </w:r>
      <w:r w:rsidR="00A76AFD">
        <w:rPr>
          <w:rFonts w:ascii="Times New Roman" w:hAnsi="Times New Roman" w:cs="Times New Roman"/>
          <w:b/>
          <w:sz w:val="24"/>
          <w:szCs w:val="24"/>
        </w:rPr>
        <w:t>****</w:t>
      </w:r>
      <w:r w:rsidRPr="001A5AA9">
        <w:rPr>
          <w:rFonts w:ascii="Times New Roman" w:hAnsi="Times New Roman" w:cs="Times New Roman"/>
          <w:b/>
          <w:sz w:val="24"/>
          <w:szCs w:val="24"/>
        </w:rPr>
        <w:t xml:space="preserve"> lab.</w:t>
      </w:r>
      <w:r w:rsidRPr="001A5AA9">
        <w:rPr>
          <w:rFonts w:ascii="Times New Roman" w:hAnsi="Times New Roman" w:cs="Times New Roman"/>
          <w:sz w:val="24"/>
          <w:szCs w:val="24"/>
        </w:rPr>
        <w:t xml:space="preserve"> The </w:t>
      </w:r>
      <w:r w:rsidR="00A76AFD">
        <w:rPr>
          <w:rFonts w:ascii="Times New Roman" w:hAnsi="Times New Roman" w:cs="Times New Roman"/>
          <w:sz w:val="24"/>
          <w:szCs w:val="24"/>
        </w:rPr>
        <w:t>****</w:t>
      </w:r>
      <w:r w:rsidRPr="001A5AA9">
        <w:rPr>
          <w:rFonts w:ascii="Times New Roman" w:hAnsi="Times New Roman" w:cs="Times New Roman"/>
          <w:sz w:val="24"/>
          <w:szCs w:val="24"/>
        </w:rPr>
        <w:t xml:space="preserve"> laboratory investigates </w:t>
      </w:r>
      <w:r w:rsidR="001A5AA9">
        <w:rPr>
          <w:rFonts w:ascii="Times New Roman" w:hAnsi="Times New Roman" w:cs="Times New Roman"/>
          <w:sz w:val="24"/>
          <w:szCs w:val="24"/>
        </w:rPr>
        <w:t>how</w:t>
      </w:r>
      <w:r w:rsidRPr="001A5AA9">
        <w:rPr>
          <w:rFonts w:ascii="Times New Roman" w:hAnsi="Times New Roman" w:cs="Times New Roman"/>
          <w:sz w:val="24"/>
          <w:szCs w:val="24"/>
        </w:rPr>
        <w:t xml:space="preserve"> cancer cells alter the biology of other cells</w:t>
      </w:r>
      <w:r w:rsidR="0098709C">
        <w:rPr>
          <w:rFonts w:ascii="Times New Roman" w:hAnsi="Times New Roman" w:cs="Times New Roman"/>
          <w:sz w:val="24"/>
          <w:szCs w:val="24"/>
        </w:rPr>
        <w:t xml:space="preserve"> in the tumor microenvironment </w:t>
      </w:r>
      <w:r w:rsidRPr="001A5AA9">
        <w:rPr>
          <w:rFonts w:ascii="Times New Roman" w:hAnsi="Times New Roman" w:cs="Times New Roman"/>
          <w:sz w:val="24"/>
          <w:szCs w:val="24"/>
        </w:rPr>
        <w:t>to identify targetable factors for the treatment of cancer in bone</w:t>
      </w:r>
      <w:r w:rsidR="00F31CFD" w:rsidRPr="001A5AA9">
        <w:rPr>
          <w:rFonts w:ascii="Times New Roman" w:hAnsi="Times New Roman" w:cs="Times New Roman"/>
          <w:sz w:val="24"/>
          <w:szCs w:val="24"/>
        </w:rPr>
        <w:t xml:space="preserve"> (see overview in </w:t>
      </w:r>
      <w:r w:rsidR="00F31CFD" w:rsidRPr="001A5AA9">
        <w:rPr>
          <w:rFonts w:ascii="Times New Roman" w:hAnsi="Times New Roman" w:cs="Times New Roman"/>
          <w:b/>
          <w:color w:val="008080"/>
          <w:sz w:val="24"/>
          <w:szCs w:val="24"/>
        </w:rPr>
        <w:t>Fig. 5</w:t>
      </w:r>
      <w:r w:rsidR="00F31CFD" w:rsidRPr="001A5AA9">
        <w:rPr>
          <w:rFonts w:ascii="Times New Roman" w:hAnsi="Times New Roman" w:cs="Times New Roman"/>
          <w:sz w:val="24"/>
          <w:szCs w:val="24"/>
        </w:rPr>
        <w:t>)</w:t>
      </w:r>
      <w:r w:rsidRPr="001A5AA9">
        <w:rPr>
          <w:rFonts w:ascii="Times New Roman" w:hAnsi="Times New Roman" w:cs="Times New Roman"/>
          <w:sz w:val="24"/>
          <w:szCs w:val="24"/>
        </w:rPr>
        <w:t xml:space="preserve">. </w:t>
      </w:r>
      <w:r w:rsidR="0098709C">
        <w:rPr>
          <w:rFonts w:ascii="Times New Roman" w:hAnsi="Times New Roman" w:cs="Times New Roman"/>
          <w:sz w:val="24"/>
          <w:szCs w:val="24"/>
        </w:rPr>
        <w:t>Independent c</w:t>
      </w:r>
      <w:r w:rsidRPr="001A5AA9">
        <w:rPr>
          <w:rFonts w:ascii="Times New Roman" w:hAnsi="Times New Roman" w:cs="Times New Roman"/>
          <w:sz w:val="24"/>
          <w:szCs w:val="24"/>
        </w:rPr>
        <w:t>urrent projects in his laboratory investigate bone-targeted therapies to treat multiple myeloma and regulate myeloma cell dormancy (translational research), the crosstalk between osteocytes and cancer cells</w:t>
      </w:r>
      <w:r w:rsidR="006A7FAE" w:rsidRPr="001A5AA9">
        <w:rPr>
          <w:rFonts w:ascii="Times New Roman" w:hAnsi="Times New Roman" w:cs="Times New Roman"/>
          <w:sz w:val="24"/>
          <w:szCs w:val="24"/>
        </w:rPr>
        <w:t xml:space="preserve"> (basic research)</w:t>
      </w:r>
      <w:r w:rsidRPr="001A5AA9">
        <w:rPr>
          <w:rFonts w:ascii="Times New Roman" w:hAnsi="Times New Roman" w:cs="Times New Roman"/>
          <w:sz w:val="24"/>
          <w:szCs w:val="24"/>
        </w:rPr>
        <w:t xml:space="preserve">, and </w:t>
      </w:r>
      <w:r w:rsidR="006A7FAE" w:rsidRPr="001A5AA9">
        <w:rPr>
          <w:rFonts w:ascii="Times New Roman" w:hAnsi="Times New Roman" w:cs="Times New Roman"/>
          <w:sz w:val="24"/>
          <w:szCs w:val="24"/>
        </w:rPr>
        <w:t xml:space="preserve">the mechanisms underlying </w:t>
      </w:r>
      <w:r w:rsidRPr="001A5AA9">
        <w:rPr>
          <w:rFonts w:ascii="Times New Roman" w:hAnsi="Times New Roman" w:cs="Times New Roman"/>
          <w:sz w:val="24"/>
          <w:szCs w:val="24"/>
        </w:rPr>
        <w:t xml:space="preserve">cancer-induced bone disease (basic research). </w:t>
      </w:r>
      <w:r w:rsidR="00F31CFD" w:rsidRPr="001A5AA9">
        <w:rPr>
          <w:rFonts w:ascii="Times New Roman" w:hAnsi="Times New Roman" w:cs="Times New Roman"/>
          <w:color w:val="000000" w:themeColor="text1"/>
          <w:sz w:val="24"/>
          <w:szCs w:val="24"/>
        </w:rPr>
        <w:t xml:space="preserve">Since his recruitment to UAMS, Dr. </w:t>
      </w:r>
      <w:r w:rsidR="00A76AFD">
        <w:rPr>
          <w:rFonts w:ascii="Times New Roman" w:hAnsi="Times New Roman" w:cs="Times New Roman"/>
          <w:color w:val="000000" w:themeColor="text1"/>
          <w:sz w:val="24"/>
          <w:szCs w:val="24"/>
        </w:rPr>
        <w:t>****</w:t>
      </w:r>
      <w:r w:rsidR="00F31CFD" w:rsidRPr="001A5AA9">
        <w:rPr>
          <w:rFonts w:ascii="Times New Roman" w:hAnsi="Times New Roman" w:cs="Times New Roman"/>
          <w:color w:val="000000" w:themeColor="text1"/>
          <w:sz w:val="24"/>
          <w:szCs w:val="24"/>
        </w:rPr>
        <w:t xml:space="preserve"> has acquired independent and collaborative extramural and intramural funding and currently </w:t>
      </w:r>
      <w:r w:rsidR="00F31CFD" w:rsidRPr="009703D4">
        <w:rPr>
          <w:rFonts w:ascii="Times New Roman" w:hAnsi="Times New Roman" w:cs="Times New Roman"/>
          <w:color w:val="000000" w:themeColor="text1"/>
          <w:sz w:val="24"/>
          <w:szCs w:val="24"/>
        </w:rPr>
        <w:t>covers 75% of his salary with extramural funds.</w:t>
      </w:r>
      <w:r w:rsidR="00F31CFD" w:rsidRPr="001A5AA9">
        <w:rPr>
          <w:rFonts w:ascii="Times New Roman" w:hAnsi="Times New Roman" w:cs="Times New Roman"/>
          <w:color w:val="000000" w:themeColor="text1"/>
          <w:sz w:val="24"/>
          <w:szCs w:val="24"/>
        </w:rPr>
        <w:t xml:space="preserve"> His research team is composed of two graduate students, two postdoctoral fellows, and one research associate. </w:t>
      </w:r>
    </w:p>
    <w:tbl>
      <w:tblPr>
        <w:tblStyle w:val="TableGrid"/>
        <w:tblpPr w:leftFromText="180" w:rightFromText="180" w:vertAnchor="text" w:horzAnchor="margin" w:tblpY="1"/>
        <w:tblW w:w="9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8"/>
      </w:tblGrid>
      <w:tr w:rsidR="005E7F74" w:rsidRPr="001A5AA9" w14:paraId="23E44C0A" w14:textId="77777777" w:rsidTr="005E7F74">
        <w:tc>
          <w:tcPr>
            <w:tcW w:w="9528" w:type="dxa"/>
            <w:tcBorders>
              <w:bottom w:val="single" w:sz="4" w:space="0" w:color="auto"/>
            </w:tcBorders>
          </w:tcPr>
          <w:p w14:paraId="7EABE7B0" w14:textId="3B0A91CE" w:rsidR="005E7F74" w:rsidRPr="001A5AA9" w:rsidRDefault="00525E4F" w:rsidP="001A5AA9">
            <w:pPr>
              <w:spacing w:after="120"/>
              <w:jc w:val="both"/>
              <w:rPr>
                <w:rFonts w:ascii="Times New Roman" w:hAnsi="Times New Roman" w:cs="Times New Roman"/>
                <w:b/>
                <w:color w:val="008080"/>
                <w:sz w:val="24"/>
                <w:szCs w:val="24"/>
              </w:rPr>
            </w:pPr>
            <w:r>
              <w:rPr>
                <w:rFonts w:ascii="Times New Roman" w:hAnsi="Times New Roman" w:cs="Times New Roman"/>
                <w:b/>
                <w:noProof/>
                <w:color w:val="008080"/>
                <w:sz w:val="24"/>
                <w:szCs w:val="24"/>
                <w:lang w:eastAsia="zh-CN"/>
              </w:rPr>
              <w:drawing>
                <wp:inline distT="0" distB="0" distL="0" distR="0" wp14:anchorId="46424A6A" wp14:editId="4B38B731">
                  <wp:extent cx="5862320" cy="4016156"/>
                  <wp:effectExtent l="0" t="0" r="508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8036" cy="4033774"/>
                          </a:xfrm>
                          <a:prstGeom prst="rect">
                            <a:avLst/>
                          </a:prstGeom>
                          <a:noFill/>
                        </pic:spPr>
                      </pic:pic>
                    </a:graphicData>
                  </a:graphic>
                </wp:inline>
              </w:drawing>
            </w:r>
          </w:p>
        </w:tc>
      </w:tr>
      <w:tr w:rsidR="005E7F74" w:rsidRPr="001A5AA9" w14:paraId="7EB8F6B2" w14:textId="77777777" w:rsidTr="005E7F74">
        <w:tc>
          <w:tcPr>
            <w:tcW w:w="9528" w:type="dxa"/>
            <w:tcBorders>
              <w:top w:val="single" w:sz="4" w:space="0" w:color="auto"/>
            </w:tcBorders>
          </w:tcPr>
          <w:p w14:paraId="0845F447" w14:textId="6AF00F00" w:rsidR="005E7F74" w:rsidRPr="001A5AA9" w:rsidRDefault="006373C6" w:rsidP="006373C6">
            <w:pPr>
              <w:pBdr>
                <w:bottom w:val="single" w:sz="4" w:space="1" w:color="auto"/>
              </w:pBdr>
              <w:spacing w:after="120"/>
              <w:jc w:val="center"/>
              <w:rPr>
                <w:rFonts w:ascii="Times New Roman" w:hAnsi="Times New Roman" w:cs="Times New Roman"/>
                <w:b/>
                <w:color w:val="000000" w:themeColor="text1"/>
                <w:sz w:val="24"/>
                <w:szCs w:val="24"/>
              </w:rPr>
            </w:pPr>
            <w:r w:rsidRPr="006373C6">
              <w:rPr>
                <w:rFonts w:ascii="Times New Roman" w:hAnsi="Times New Roman" w:cs="Times New Roman"/>
                <w:b/>
                <w:color w:val="008080"/>
                <w:szCs w:val="24"/>
              </w:rPr>
              <w:t>Figure 5</w:t>
            </w:r>
            <w:r w:rsidR="005E7F74" w:rsidRPr="006373C6">
              <w:rPr>
                <w:rFonts w:ascii="Times New Roman" w:hAnsi="Times New Roman" w:cs="Times New Roman"/>
                <w:b/>
                <w:color w:val="000000" w:themeColor="text1"/>
                <w:szCs w:val="24"/>
              </w:rPr>
              <w:t xml:space="preserve">. </w:t>
            </w:r>
            <w:r w:rsidR="005E7F74" w:rsidRPr="006373C6">
              <w:rPr>
                <w:rFonts w:ascii="Times New Roman" w:hAnsi="Times New Roman" w:cs="Times New Roman"/>
                <w:color w:val="000000" w:themeColor="text1"/>
                <w:szCs w:val="24"/>
              </w:rPr>
              <w:t xml:space="preserve">Summary of current projects and research activities in Dr. </w:t>
            </w:r>
            <w:r w:rsidR="00A76AFD">
              <w:rPr>
                <w:rFonts w:ascii="Times New Roman" w:hAnsi="Times New Roman" w:cs="Times New Roman"/>
                <w:color w:val="000000" w:themeColor="text1"/>
                <w:szCs w:val="24"/>
              </w:rPr>
              <w:t>****</w:t>
            </w:r>
            <w:r w:rsidR="001A5AA9" w:rsidRPr="006373C6">
              <w:rPr>
                <w:rFonts w:ascii="Times New Roman" w:hAnsi="Times New Roman" w:cs="Times New Roman"/>
                <w:color w:val="000000" w:themeColor="text1"/>
                <w:szCs w:val="24"/>
              </w:rPr>
              <w:t>'</w:t>
            </w:r>
            <w:r w:rsidR="005E7F74" w:rsidRPr="006373C6">
              <w:rPr>
                <w:rFonts w:ascii="Times New Roman" w:hAnsi="Times New Roman" w:cs="Times New Roman"/>
                <w:color w:val="000000" w:themeColor="text1"/>
                <w:szCs w:val="24"/>
              </w:rPr>
              <w:t>s laboratory.</w:t>
            </w:r>
          </w:p>
        </w:tc>
      </w:tr>
    </w:tbl>
    <w:p w14:paraId="6D90906C" w14:textId="0C4D6534" w:rsidR="00D16DAB" w:rsidRPr="001A5AA9" w:rsidRDefault="005E7F74" w:rsidP="001A5AA9">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color w:val="000000" w:themeColor="text1"/>
          <w:sz w:val="24"/>
          <w:szCs w:val="24"/>
        </w:rPr>
        <w:t xml:space="preserve">His laboratory focuses on </w:t>
      </w:r>
      <w:r w:rsidR="0098709C">
        <w:rPr>
          <w:rFonts w:ascii="Times New Roman" w:hAnsi="Times New Roman" w:cs="Times New Roman"/>
          <w:color w:val="000000" w:themeColor="text1"/>
          <w:sz w:val="24"/>
          <w:szCs w:val="24"/>
        </w:rPr>
        <w:t>cancer that grow</w:t>
      </w:r>
      <w:r w:rsidR="00B60644">
        <w:rPr>
          <w:rFonts w:ascii="Times New Roman" w:hAnsi="Times New Roman" w:cs="Times New Roman"/>
          <w:color w:val="000000" w:themeColor="text1"/>
          <w:sz w:val="24"/>
          <w:szCs w:val="24"/>
        </w:rPr>
        <w:t>s</w:t>
      </w:r>
      <w:r w:rsidR="0098709C">
        <w:rPr>
          <w:rFonts w:ascii="Times New Roman" w:hAnsi="Times New Roman" w:cs="Times New Roman"/>
          <w:color w:val="000000" w:themeColor="text1"/>
          <w:sz w:val="24"/>
          <w:szCs w:val="24"/>
        </w:rPr>
        <w:t xml:space="preserve"> in bone. M</w:t>
      </w:r>
      <w:r w:rsidRPr="001A5AA9">
        <w:rPr>
          <w:rFonts w:ascii="Times New Roman" w:hAnsi="Times New Roman" w:cs="Times New Roman"/>
          <w:color w:val="000000" w:themeColor="text1"/>
          <w:sz w:val="24"/>
          <w:szCs w:val="24"/>
        </w:rPr>
        <w:t>ultiple myeloma</w:t>
      </w:r>
      <w:r w:rsidR="0088158C">
        <w:rPr>
          <w:rFonts w:ascii="Times New Roman" w:hAnsi="Times New Roman" w:cs="Times New Roman"/>
          <w:color w:val="000000" w:themeColor="text1"/>
          <w:sz w:val="24"/>
          <w:szCs w:val="24"/>
        </w:rPr>
        <w:t xml:space="preserve"> (MM)</w:t>
      </w:r>
      <w:r w:rsidR="0098709C">
        <w:rPr>
          <w:rFonts w:ascii="Times New Roman" w:hAnsi="Times New Roman" w:cs="Times New Roman"/>
          <w:color w:val="000000" w:themeColor="text1"/>
          <w:sz w:val="24"/>
          <w:szCs w:val="24"/>
        </w:rPr>
        <w:t xml:space="preserve"> is</w:t>
      </w:r>
      <w:r w:rsidRPr="001A5AA9">
        <w:rPr>
          <w:rFonts w:ascii="Times New Roman" w:hAnsi="Times New Roman" w:cs="Times New Roman"/>
          <w:color w:val="000000" w:themeColor="text1"/>
          <w:sz w:val="24"/>
          <w:szCs w:val="24"/>
        </w:rPr>
        <w:t xml:space="preserve"> a hematological malignancy characterized by the uncontrolled growth of plasma cells in the bone marrow. Recent progress in anti-myeloma therapy has greatly increased the life expectancy for patients. Still, MM remains incurable due to relapses thought to originate from the reactivation of dormant MM cells resistant to treatment. Further, about 70% of MM patients present with bone lesions at diagnosis, and &gt;90% of patients have bone involvement with advanced disease, which can result in fractures, negatively affect the quality of life, and are a leading cause of morbidity and mortality in MM patients. Current anti-MM therapies do not repair bone and can adversely affect the skeleton. Thus, </w:t>
      </w:r>
      <w:r w:rsidRPr="001A5AA9">
        <w:rPr>
          <w:rFonts w:ascii="Times New Roman" w:hAnsi="Times New Roman" w:cs="Times New Roman"/>
          <w:color w:val="000000" w:themeColor="text1"/>
          <w:sz w:val="24"/>
          <w:szCs w:val="24"/>
        </w:rPr>
        <w:lastRenderedPageBreak/>
        <w:t xml:space="preserve">disease relapse and bone health represent unmet medical needs that require new approaches to treat MM more effectively. </w:t>
      </w:r>
    </w:p>
    <w:tbl>
      <w:tblPr>
        <w:tblStyle w:val="TableGrid"/>
        <w:tblpPr w:leftFromText="180" w:rightFromText="180" w:vertAnchor="text" w:horzAnchor="margin" w:tblpXSpec="right" w:tblpY="63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6"/>
      </w:tblGrid>
      <w:tr w:rsidR="005E7F74" w:rsidRPr="001A5AA9" w14:paraId="06406999" w14:textId="77777777" w:rsidTr="005E7F74">
        <w:tc>
          <w:tcPr>
            <w:tcW w:w="2736" w:type="dxa"/>
            <w:tcBorders>
              <w:bottom w:val="single" w:sz="4" w:space="0" w:color="auto"/>
            </w:tcBorders>
          </w:tcPr>
          <w:p w14:paraId="3E094F9F" w14:textId="77777777" w:rsidR="005E7F74" w:rsidRPr="001A5AA9" w:rsidRDefault="005E7F74" w:rsidP="001A5AA9">
            <w:pPr>
              <w:autoSpaceDE w:val="0"/>
              <w:autoSpaceDN w:val="0"/>
              <w:adjustRightInd w:val="0"/>
              <w:jc w:val="both"/>
              <w:rPr>
                <w:rFonts w:ascii="Times New Roman" w:hAnsi="Times New Roman" w:cs="Times New Roman"/>
                <w:color w:val="000000" w:themeColor="text1"/>
                <w:sz w:val="24"/>
                <w:szCs w:val="24"/>
              </w:rPr>
            </w:pPr>
            <w:r w:rsidRPr="001A5AA9">
              <w:rPr>
                <w:rFonts w:ascii="Times New Roman" w:hAnsi="Times New Roman" w:cs="Times New Roman"/>
                <w:noProof/>
                <w:color w:val="000000" w:themeColor="text1"/>
                <w:sz w:val="24"/>
                <w:szCs w:val="24"/>
                <w:lang w:eastAsia="zh-CN"/>
              </w:rPr>
              <w:drawing>
                <wp:inline distT="0" distB="0" distL="0" distR="0" wp14:anchorId="239B0704" wp14:editId="0D68F694">
                  <wp:extent cx="1600200" cy="2520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00200" cy="2520950"/>
                          </a:xfrm>
                          <a:prstGeom prst="rect">
                            <a:avLst/>
                          </a:prstGeom>
                          <a:noFill/>
                          <a:ln>
                            <a:noFill/>
                          </a:ln>
                        </pic:spPr>
                      </pic:pic>
                    </a:graphicData>
                  </a:graphic>
                </wp:inline>
              </w:drawing>
            </w:r>
          </w:p>
        </w:tc>
      </w:tr>
      <w:tr w:rsidR="005E7F74" w:rsidRPr="001A5AA9" w14:paraId="0B99BAAC" w14:textId="77777777" w:rsidTr="005E7F74">
        <w:tc>
          <w:tcPr>
            <w:tcW w:w="2736" w:type="dxa"/>
            <w:tcBorders>
              <w:top w:val="single" w:sz="4" w:space="0" w:color="auto"/>
              <w:bottom w:val="single" w:sz="4" w:space="0" w:color="auto"/>
            </w:tcBorders>
          </w:tcPr>
          <w:p w14:paraId="701FB618" w14:textId="77777777" w:rsidR="005E7F74" w:rsidRPr="001A5AA9" w:rsidRDefault="005E7F74" w:rsidP="006373C6">
            <w:pPr>
              <w:autoSpaceDE w:val="0"/>
              <w:autoSpaceDN w:val="0"/>
              <w:adjustRightInd w:val="0"/>
              <w:jc w:val="center"/>
              <w:rPr>
                <w:rFonts w:ascii="Times New Roman" w:hAnsi="Times New Roman" w:cs="Times New Roman"/>
                <w:b/>
                <w:color w:val="000000" w:themeColor="text1"/>
                <w:sz w:val="24"/>
                <w:szCs w:val="24"/>
              </w:rPr>
            </w:pPr>
            <w:r w:rsidRPr="006373C6">
              <w:rPr>
                <w:rFonts w:ascii="Times New Roman" w:hAnsi="Times New Roman" w:cs="Times New Roman"/>
                <w:b/>
                <w:color w:val="000000" w:themeColor="text1"/>
                <w:szCs w:val="24"/>
              </w:rPr>
              <w:t>Working hypothesis</w:t>
            </w:r>
          </w:p>
        </w:tc>
      </w:tr>
    </w:tbl>
    <w:p w14:paraId="1115A04F" w14:textId="346F7BC6" w:rsidR="00F31CFD" w:rsidRPr="001A5AA9" w:rsidRDefault="00D16DAB" w:rsidP="001A5AA9">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color w:val="000000" w:themeColor="text1"/>
          <w:sz w:val="24"/>
          <w:szCs w:val="24"/>
        </w:rPr>
        <w:t xml:space="preserve">Dr. </w:t>
      </w:r>
      <w:r w:rsidR="00A76AFD">
        <w:rPr>
          <w:rFonts w:ascii="Times New Roman" w:hAnsi="Times New Roman" w:cs="Times New Roman"/>
          <w:color w:val="000000" w:themeColor="text1"/>
          <w:sz w:val="24"/>
          <w:szCs w:val="24"/>
        </w:rPr>
        <w:t>****</w:t>
      </w:r>
      <w:r w:rsidR="001A5AA9">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s research a</w:t>
      </w:r>
      <w:r w:rsidR="00B60644">
        <w:rPr>
          <w:rFonts w:ascii="Times New Roman" w:hAnsi="Times New Roman" w:cs="Times New Roman"/>
          <w:color w:val="000000" w:themeColor="text1"/>
          <w:sz w:val="24"/>
          <w:szCs w:val="24"/>
        </w:rPr>
        <w:t>ddresse</w:t>
      </w:r>
      <w:r w:rsidRPr="001A5AA9">
        <w:rPr>
          <w:rFonts w:ascii="Times New Roman" w:hAnsi="Times New Roman" w:cs="Times New Roman"/>
          <w:color w:val="000000" w:themeColor="text1"/>
          <w:sz w:val="24"/>
          <w:szCs w:val="24"/>
        </w:rPr>
        <w:t>s these unresolved issues by testing the ability of combined therapeutic regimens targeted to the bone to simultaneously inhibit Notch and activate Wnt signaling within the bone-MM niche (</w:t>
      </w:r>
      <w:r w:rsidRPr="00302F3D">
        <w:rPr>
          <w:rFonts w:ascii="Times New Roman" w:hAnsi="Times New Roman" w:cs="Times New Roman"/>
          <w:b/>
          <w:i/>
          <w:color w:val="000000" w:themeColor="text1"/>
          <w:sz w:val="24"/>
          <w:szCs w:val="24"/>
        </w:rPr>
        <w:t>R37CA251763</w:t>
      </w:r>
      <w:r w:rsidR="00302F3D">
        <w:rPr>
          <w:rFonts w:ascii="Times New Roman" w:hAnsi="Times New Roman" w:cs="Times New Roman"/>
          <w:b/>
          <w:i/>
          <w:color w:val="000000" w:themeColor="text1"/>
          <w:sz w:val="24"/>
          <w:szCs w:val="24"/>
        </w:rPr>
        <w:t xml:space="preserve"> NIH/NCI</w:t>
      </w:r>
      <w:r w:rsidR="00302F3D" w:rsidRPr="00302F3D">
        <w:rPr>
          <w:rFonts w:ascii="Times New Roman" w:hAnsi="Times New Roman" w:cs="Times New Roman"/>
          <w:b/>
          <w:i/>
          <w:color w:val="000000" w:themeColor="text1"/>
          <w:sz w:val="24"/>
          <w:szCs w:val="24"/>
        </w:rPr>
        <w:t>, PI</w:t>
      </w:r>
      <w:r w:rsidRPr="001A5AA9">
        <w:rPr>
          <w:rFonts w:ascii="Times New Roman" w:hAnsi="Times New Roman" w:cs="Times New Roman"/>
          <w:color w:val="000000" w:themeColor="text1"/>
          <w:sz w:val="24"/>
          <w:szCs w:val="24"/>
        </w:rPr>
        <w:t>), a</w:t>
      </w:r>
      <w:r w:rsidR="0098709C">
        <w:rPr>
          <w:rFonts w:ascii="Times New Roman" w:hAnsi="Times New Roman" w:cs="Times New Roman"/>
          <w:color w:val="000000" w:themeColor="text1"/>
          <w:sz w:val="24"/>
          <w:szCs w:val="24"/>
        </w:rPr>
        <w:t>n independent</w:t>
      </w:r>
      <w:r w:rsidRPr="001A5AA9">
        <w:rPr>
          <w:rFonts w:ascii="Times New Roman" w:hAnsi="Times New Roman" w:cs="Times New Roman"/>
          <w:color w:val="000000" w:themeColor="text1"/>
          <w:sz w:val="24"/>
          <w:szCs w:val="24"/>
        </w:rPr>
        <w:t xml:space="preserve"> line of research funded </w:t>
      </w:r>
      <w:r w:rsidR="0098709C">
        <w:rPr>
          <w:rFonts w:ascii="Times New Roman" w:hAnsi="Times New Roman" w:cs="Times New Roman"/>
          <w:color w:val="000000" w:themeColor="text1"/>
          <w:sz w:val="24"/>
          <w:szCs w:val="24"/>
        </w:rPr>
        <w:t>upon</w:t>
      </w:r>
      <w:r w:rsidRPr="001A5AA9">
        <w:rPr>
          <w:rFonts w:ascii="Times New Roman" w:hAnsi="Times New Roman" w:cs="Times New Roman"/>
          <w:color w:val="000000" w:themeColor="text1"/>
          <w:sz w:val="24"/>
          <w:szCs w:val="24"/>
        </w:rPr>
        <w:t xml:space="preserve"> his arrival to UAMS. His lab generated a novel bone-targeted Notch inhibitor (BT-GSI) that circumvents the side effects of systemic Notch inhibitors while preserving anti-tumor and anti-resorptive efficacy. </w:t>
      </w:r>
      <w:r w:rsidR="0098709C">
        <w:rPr>
          <w:rFonts w:ascii="Times New Roman" w:hAnsi="Times New Roman" w:cs="Times New Roman"/>
          <w:color w:val="000000" w:themeColor="text1"/>
          <w:sz w:val="24"/>
          <w:szCs w:val="24"/>
        </w:rPr>
        <w:t xml:space="preserve">In ongoing work, the </w:t>
      </w:r>
      <w:r w:rsidR="00A76AFD">
        <w:rPr>
          <w:rFonts w:ascii="Times New Roman" w:hAnsi="Times New Roman" w:cs="Times New Roman"/>
          <w:color w:val="000000" w:themeColor="text1"/>
          <w:sz w:val="24"/>
          <w:szCs w:val="24"/>
        </w:rPr>
        <w:t>****</w:t>
      </w:r>
      <w:r w:rsidR="0098709C">
        <w:rPr>
          <w:rFonts w:ascii="Times New Roman" w:hAnsi="Times New Roman" w:cs="Times New Roman"/>
          <w:color w:val="000000" w:themeColor="text1"/>
          <w:sz w:val="24"/>
          <w:szCs w:val="24"/>
        </w:rPr>
        <w:t xml:space="preserve"> lab</w:t>
      </w:r>
      <w:r w:rsidRPr="001A5AA9">
        <w:rPr>
          <w:rFonts w:ascii="Times New Roman" w:hAnsi="Times New Roman" w:cs="Times New Roman"/>
          <w:color w:val="000000" w:themeColor="text1"/>
          <w:sz w:val="24"/>
          <w:szCs w:val="24"/>
        </w:rPr>
        <w:t xml:space="preserve"> is currently evaluating the effectiveness of combined therapy with BT-GSI and a neutralizing antibody against Sclerostin, an FDA-approved agent to treat osteoporotic patients. This combined therapy of bone-targeted treatments is expected to reduce tumor growth, prevent disease relapse, and repair damaged bone. These studies could provide important information to guide the development of novel approaches to treating MM patients. Given the prominent role of Notch and Wnt signaling in others cancers, results from this study could also be relevant to other malignanci</w:t>
      </w:r>
      <w:r w:rsidR="0098709C">
        <w:rPr>
          <w:rFonts w:ascii="Times New Roman" w:hAnsi="Times New Roman" w:cs="Times New Roman"/>
          <w:color w:val="000000" w:themeColor="text1"/>
          <w:sz w:val="24"/>
          <w:szCs w:val="24"/>
        </w:rPr>
        <w:t>es that grow in bone. Further, s</w:t>
      </w:r>
      <w:r w:rsidRPr="001A5AA9">
        <w:rPr>
          <w:rFonts w:ascii="Times New Roman" w:hAnsi="Times New Roman" w:cs="Times New Roman"/>
          <w:color w:val="000000" w:themeColor="text1"/>
          <w:sz w:val="24"/>
          <w:szCs w:val="24"/>
        </w:rPr>
        <w:t xml:space="preserve">uccessful completion of these experiments will provide key information about targetable interactions in the MM-bone microenvironment regulating MM growth, MM cell dormancy, and bone destruction; and expand current concepts of cancer/bone biology to guide the development of new therapies for MM and other cancers that grow in bone. </w:t>
      </w:r>
    </w:p>
    <w:tbl>
      <w:tblPr>
        <w:tblStyle w:val="TableGrid"/>
        <w:tblpPr w:leftFromText="180" w:rightFromText="180" w:vertAnchor="text" w:horzAnchor="margin" w:tblpXSpec="right" w:tblpY="-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6"/>
      </w:tblGrid>
      <w:tr w:rsidR="00F31CFD" w:rsidRPr="001A5AA9" w14:paraId="41DEAE78" w14:textId="77777777" w:rsidTr="00F31CFD">
        <w:tc>
          <w:tcPr>
            <w:tcW w:w="3906" w:type="dxa"/>
            <w:tcBorders>
              <w:bottom w:val="single" w:sz="4" w:space="0" w:color="auto"/>
            </w:tcBorders>
          </w:tcPr>
          <w:p w14:paraId="27A6B79C" w14:textId="77777777" w:rsidR="00F31CFD" w:rsidRPr="001A5AA9" w:rsidRDefault="00F31CFD" w:rsidP="001A5AA9">
            <w:pPr>
              <w:autoSpaceDE w:val="0"/>
              <w:autoSpaceDN w:val="0"/>
              <w:adjustRightInd w:val="0"/>
              <w:jc w:val="both"/>
              <w:rPr>
                <w:rFonts w:ascii="Times New Roman" w:hAnsi="Times New Roman" w:cs="Times New Roman"/>
                <w:b/>
                <w:color w:val="000000" w:themeColor="text1"/>
                <w:sz w:val="24"/>
                <w:szCs w:val="24"/>
              </w:rPr>
            </w:pPr>
            <w:r w:rsidRPr="001A5AA9">
              <w:rPr>
                <w:rFonts w:ascii="Times New Roman" w:hAnsi="Times New Roman" w:cs="Times New Roman"/>
                <w:b/>
                <w:noProof/>
                <w:color w:val="000000" w:themeColor="text1"/>
                <w:sz w:val="24"/>
                <w:szCs w:val="24"/>
                <w:lang w:eastAsia="zh-CN"/>
              </w:rPr>
              <w:drawing>
                <wp:inline distT="0" distB="0" distL="0" distR="0" wp14:anchorId="2648AC1A" wp14:editId="4CFF1F1C">
                  <wp:extent cx="2343150" cy="15837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53070" cy="1590415"/>
                          </a:xfrm>
                          <a:prstGeom prst="rect">
                            <a:avLst/>
                          </a:prstGeom>
                          <a:noFill/>
                          <a:ln>
                            <a:noFill/>
                          </a:ln>
                        </pic:spPr>
                      </pic:pic>
                    </a:graphicData>
                  </a:graphic>
                </wp:inline>
              </w:drawing>
            </w:r>
          </w:p>
        </w:tc>
      </w:tr>
      <w:tr w:rsidR="00F31CFD" w:rsidRPr="001A5AA9" w14:paraId="7794E601" w14:textId="77777777" w:rsidTr="00F31CFD">
        <w:tc>
          <w:tcPr>
            <w:tcW w:w="3906" w:type="dxa"/>
            <w:tcBorders>
              <w:top w:val="single" w:sz="4" w:space="0" w:color="auto"/>
              <w:bottom w:val="single" w:sz="4" w:space="0" w:color="auto"/>
            </w:tcBorders>
          </w:tcPr>
          <w:p w14:paraId="16D8006C" w14:textId="77777777" w:rsidR="00F31CFD" w:rsidRPr="001A5AA9" w:rsidRDefault="00F31CFD" w:rsidP="006373C6">
            <w:pPr>
              <w:autoSpaceDE w:val="0"/>
              <w:autoSpaceDN w:val="0"/>
              <w:adjustRightInd w:val="0"/>
              <w:jc w:val="center"/>
              <w:rPr>
                <w:rFonts w:ascii="Times New Roman" w:hAnsi="Times New Roman" w:cs="Times New Roman"/>
                <w:b/>
                <w:color w:val="000000" w:themeColor="text1"/>
                <w:sz w:val="24"/>
                <w:szCs w:val="24"/>
              </w:rPr>
            </w:pPr>
            <w:r w:rsidRPr="006373C6">
              <w:rPr>
                <w:rFonts w:ascii="Times New Roman" w:hAnsi="Times New Roman" w:cs="Times New Roman"/>
                <w:b/>
                <w:color w:val="000000" w:themeColor="text1"/>
                <w:szCs w:val="24"/>
              </w:rPr>
              <w:t>Working hypothesis</w:t>
            </w:r>
          </w:p>
        </w:tc>
      </w:tr>
    </w:tbl>
    <w:p w14:paraId="05086420" w14:textId="3633E9BD" w:rsidR="005E7F74" w:rsidRPr="001A5AA9" w:rsidRDefault="005E7F74" w:rsidP="001A5AA9">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color w:val="000000" w:themeColor="text1"/>
          <w:sz w:val="24"/>
          <w:szCs w:val="24"/>
        </w:rPr>
        <w:t xml:space="preserve">His lab is also interested in understanding the role of bone cells in the progression of multiple myeloma disease in the bone marrow. Osteocytes are the most abundant cells in bone and a long-lived source of factors in the tumor microenvironment. During his postdoctoral studies,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discovered that osteocytes are highly connected to and have reciprocal crosstalk with MM cells</w:t>
      </w:r>
      <w:r w:rsidR="00B60644">
        <w:rPr>
          <w:rFonts w:ascii="Times New Roman" w:hAnsi="Times New Roman" w:cs="Times New Roman"/>
          <w:color w:val="000000" w:themeColor="text1"/>
          <w:sz w:val="24"/>
          <w:szCs w:val="24"/>
        </w:rPr>
        <w:t>, supporting</w:t>
      </w:r>
      <w:r w:rsidRPr="001A5AA9">
        <w:rPr>
          <w:rFonts w:ascii="Times New Roman" w:hAnsi="Times New Roman" w:cs="Times New Roman"/>
          <w:color w:val="000000" w:themeColor="text1"/>
          <w:sz w:val="24"/>
          <w:szCs w:val="24"/>
        </w:rPr>
        <w:t xml:space="preserve"> tumor growth and bone destruction. These observations demonstrated that osteocytes, overlooked in cancer for decades, are significant players in the myeloma tumor niche. Further, he showed that targeting osteocytes and their communication with MM cells effectively decreases MM growth and improves bone health, identifying osteocytes and their derived factors as attractive therapeutic targets in MM. This line of investigation was supported by the NIH during his time at Indiana University (</w:t>
      </w:r>
      <w:r w:rsidR="00302F3D">
        <w:rPr>
          <w:rFonts w:ascii="Times New Roman" w:hAnsi="Times New Roman" w:cs="Times New Roman"/>
          <w:i/>
          <w:color w:val="000000" w:themeColor="text1"/>
          <w:sz w:val="24"/>
          <w:szCs w:val="24"/>
        </w:rPr>
        <w:t>R01</w:t>
      </w:r>
      <w:r w:rsidRPr="001A5AA9">
        <w:rPr>
          <w:rFonts w:ascii="Times New Roman" w:hAnsi="Times New Roman" w:cs="Times New Roman"/>
          <w:i/>
          <w:color w:val="000000" w:themeColor="text1"/>
          <w:sz w:val="24"/>
          <w:szCs w:val="24"/>
        </w:rPr>
        <w:t>CA209882</w:t>
      </w:r>
      <w:r w:rsidR="00302F3D">
        <w:rPr>
          <w:rFonts w:ascii="Times New Roman" w:hAnsi="Times New Roman" w:cs="Times New Roman"/>
          <w:i/>
          <w:color w:val="000000" w:themeColor="text1"/>
          <w:sz w:val="24"/>
          <w:szCs w:val="24"/>
        </w:rPr>
        <w:t>, NIH/NCI</w:t>
      </w:r>
      <w:r w:rsidRPr="001A5AA9">
        <w:rPr>
          <w:rFonts w:ascii="Times New Roman" w:hAnsi="Times New Roman" w:cs="Times New Roman"/>
          <w:i/>
          <w:color w:val="000000" w:themeColor="text1"/>
          <w:sz w:val="24"/>
          <w:szCs w:val="24"/>
        </w:rPr>
        <w:t xml:space="preserve">) </w:t>
      </w:r>
      <w:r w:rsidRPr="001A5AA9">
        <w:rPr>
          <w:rFonts w:ascii="Times New Roman" w:hAnsi="Times New Roman" w:cs="Times New Roman"/>
          <w:color w:val="000000" w:themeColor="text1"/>
          <w:sz w:val="24"/>
          <w:szCs w:val="24"/>
        </w:rPr>
        <w:t>and was transferred to UAMS</w:t>
      </w:r>
      <w:r w:rsidR="0088158C">
        <w:rPr>
          <w:rFonts w:ascii="Times New Roman" w:hAnsi="Times New Roman" w:cs="Times New Roman"/>
          <w:color w:val="000000" w:themeColor="text1"/>
          <w:sz w:val="24"/>
          <w:szCs w:val="24"/>
        </w:rPr>
        <w:t xml:space="preserve"> (Bellido PI</w:t>
      </w:r>
      <w:r w:rsidR="00525E4F">
        <w:rPr>
          <w:rFonts w:ascii="Times New Roman" w:hAnsi="Times New Roman" w:cs="Times New Roman"/>
          <w:color w:val="000000" w:themeColor="text1"/>
          <w:sz w:val="24"/>
          <w:szCs w:val="24"/>
        </w:rPr>
        <w:t xml:space="preserve">, </w:t>
      </w:r>
      <w:r w:rsidR="00A76AFD">
        <w:rPr>
          <w:rFonts w:ascii="Times New Roman" w:hAnsi="Times New Roman" w:cs="Times New Roman"/>
          <w:color w:val="000000" w:themeColor="text1"/>
          <w:sz w:val="24"/>
          <w:szCs w:val="24"/>
        </w:rPr>
        <w:t>****</w:t>
      </w:r>
      <w:r w:rsidR="00525E4F">
        <w:rPr>
          <w:rFonts w:ascii="Times New Roman" w:hAnsi="Times New Roman" w:cs="Times New Roman"/>
          <w:color w:val="000000" w:themeColor="text1"/>
          <w:sz w:val="24"/>
          <w:szCs w:val="24"/>
        </w:rPr>
        <w:t xml:space="preserve"> co-I)</w:t>
      </w:r>
      <w:r w:rsidRPr="001A5AA9">
        <w:rPr>
          <w:rFonts w:ascii="Times New Roman" w:hAnsi="Times New Roman" w:cs="Times New Roman"/>
          <w:color w:val="000000" w:themeColor="text1"/>
          <w:sz w:val="24"/>
          <w:szCs w:val="24"/>
        </w:rPr>
        <w:t xml:space="preserve">.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w:t>
      </w:r>
      <w:r w:rsidR="0088158C">
        <w:rPr>
          <w:rFonts w:ascii="Times New Roman" w:hAnsi="Times New Roman" w:cs="Times New Roman"/>
          <w:color w:val="000000" w:themeColor="text1"/>
          <w:sz w:val="24"/>
          <w:szCs w:val="24"/>
        </w:rPr>
        <w:t>expanded</w:t>
      </w:r>
      <w:r w:rsidR="0098709C">
        <w:rPr>
          <w:rFonts w:ascii="Times New Roman" w:hAnsi="Times New Roman" w:cs="Times New Roman"/>
          <w:color w:val="000000" w:themeColor="text1"/>
          <w:sz w:val="24"/>
          <w:szCs w:val="24"/>
        </w:rPr>
        <w:t xml:space="preserve"> this line of investigation</w:t>
      </w:r>
      <w:r w:rsidR="0088158C">
        <w:rPr>
          <w:rFonts w:ascii="Times New Roman" w:hAnsi="Times New Roman" w:cs="Times New Roman"/>
          <w:color w:val="000000" w:themeColor="text1"/>
          <w:sz w:val="24"/>
          <w:szCs w:val="24"/>
        </w:rPr>
        <w:t xml:space="preserve"> </w:t>
      </w:r>
      <w:r w:rsidR="0098709C">
        <w:rPr>
          <w:rFonts w:ascii="Times New Roman" w:hAnsi="Times New Roman" w:cs="Times New Roman"/>
          <w:color w:val="000000" w:themeColor="text1"/>
          <w:sz w:val="24"/>
          <w:szCs w:val="24"/>
        </w:rPr>
        <w:t xml:space="preserve">in his laboratory and </w:t>
      </w:r>
      <w:r w:rsidR="0088158C">
        <w:rPr>
          <w:rFonts w:ascii="Times New Roman" w:hAnsi="Times New Roman" w:cs="Times New Roman"/>
          <w:color w:val="000000" w:themeColor="text1"/>
          <w:sz w:val="24"/>
          <w:szCs w:val="24"/>
        </w:rPr>
        <w:t>discovered</w:t>
      </w:r>
      <w:r w:rsidRPr="001A5AA9">
        <w:rPr>
          <w:rFonts w:ascii="Times New Roman" w:hAnsi="Times New Roman" w:cs="Times New Roman"/>
          <w:color w:val="000000" w:themeColor="text1"/>
          <w:sz w:val="24"/>
          <w:szCs w:val="24"/>
        </w:rPr>
        <w:t xml:space="preserve"> new functions of </w:t>
      </w:r>
      <w:r w:rsidR="0088158C">
        <w:rPr>
          <w:rFonts w:ascii="Times New Roman" w:hAnsi="Times New Roman" w:cs="Times New Roman"/>
          <w:color w:val="000000" w:themeColor="text1"/>
          <w:sz w:val="24"/>
          <w:szCs w:val="24"/>
        </w:rPr>
        <w:t>osteocytes</w:t>
      </w:r>
      <w:r w:rsidRPr="001A5AA9">
        <w:rPr>
          <w:rFonts w:ascii="Times New Roman" w:hAnsi="Times New Roman" w:cs="Times New Roman"/>
          <w:color w:val="000000" w:themeColor="text1"/>
          <w:sz w:val="24"/>
          <w:szCs w:val="24"/>
        </w:rPr>
        <w:t xml:space="preserve"> in angiogenesis and de novo resistance to proteasome inhibitors in MM cells</w:t>
      </w:r>
      <w:r w:rsidR="0088158C">
        <w:rPr>
          <w:rFonts w:ascii="Times New Roman" w:hAnsi="Times New Roman" w:cs="Times New Roman"/>
          <w:color w:val="000000" w:themeColor="text1"/>
          <w:sz w:val="24"/>
          <w:szCs w:val="24"/>
        </w:rPr>
        <w:t>. Th</w:t>
      </w:r>
      <w:r w:rsidR="00B60644">
        <w:rPr>
          <w:rFonts w:ascii="Times New Roman" w:hAnsi="Times New Roman" w:cs="Times New Roman"/>
          <w:color w:val="000000" w:themeColor="text1"/>
          <w:sz w:val="24"/>
          <w:szCs w:val="24"/>
        </w:rPr>
        <w:t>ese</w:t>
      </w:r>
      <w:r w:rsidR="0088158C">
        <w:rPr>
          <w:rFonts w:ascii="Times New Roman" w:hAnsi="Times New Roman" w:cs="Times New Roman"/>
          <w:color w:val="000000" w:themeColor="text1"/>
          <w:sz w:val="24"/>
          <w:szCs w:val="24"/>
        </w:rPr>
        <w:t xml:space="preserve"> </w:t>
      </w:r>
      <w:r w:rsidR="00B60644">
        <w:rPr>
          <w:rFonts w:ascii="Times New Roman" w:hAnsi="Times New Roman" w:cs="Times New Roman"/>
          <w:color w:val="000000" w:themeColor="text1"/>
          <w:sz w:val="24"/>
          <w:szCs w:val="24"/>
        </w:rPr>
        <w:t>findings are the premise of acompetitive renewal submission to renew the grant mentioned above (</w:t>
      </w:r>
      <w:r w:rsidR="00302F3D" w:rsidRPr="00302F3D">
        <w:rPr>
          <w:rFonts w:ascii="Times New Roman" w:hAnsi="Times New Roman" w:cs="Times New Roman"/>
          <w:b/>
          <w:i/>
          <w:color w:val="000000" w:themeColor="text1"/>
          <w:sz w:val="24"/>
          <w:szCs w:val="24"/>
        </w:rPr>
        <w:t>R01C</w:t>
      </w:r>
      <w:r w:rsidR="00B60644" w:rsidRPr="00302F3D">
        <w:rPr>
          <w:rFonts w:ascii="Times New Roman" w:hAnsi="Times New Roman" w:cs="Times New Roman"/>
          <w:b/>
          <w:i/>
          <w:color w:val="000000" w:themeColor="text1"/>
          <w:sz w:val="24"/>
          <w:szCs w:val="24"/>
        </w:rPr>
        <w:t>A209882</w:t>
      </w:r>
      <w:r w:rsidR="00302F3D" w:rsidRPr="00302F3D">
        <w:rPr>
          <w:rFonts w:ascii="Times New Roman" w:hAnsi="Times New Roman" w:cs="Times New Roman"/>
          <w:b/>
          <w:i/>
          <w:color w:val="000000" w:themeColor="text1"/>
          <w:sz w:val="24"/>
          <w:szCs w:val="24"/>
        </w:rPr>
        <w:t xml:space="preserve">, NIH/NCI, </w:t>
      </w:r>
      <w:r w:rsidR="00302F3D" w:rsidRPr="00302F3D">
        <w:rPr>
          <w:rFonts w:ascii="Times New Roman" w:hAnsi="Times New Roman" w:cs="Times New Roman"/>
          <w:b/>
          <w:i/>
          <w:color w:val="000000" w:themeColor="text1"/>
          <w:sz w:val="24"/>
          <w:szCs w:val="24"/>
        </w:rPr>
        <w:lastRenderedPageBreak/>
        <w:t>contact PI</w:t>
      </w:r>
      <w:r w:rsidR="00B60644">
        <w:rPr>
          <w:rFonts w:ascii="Times New Roman" w:hAnsi="Times New Roman" w:cs="Times New Roman"/>
          <w:color w:val="000000" w:themeColor="text1"/>
          <w:sz w:val="24"/>
          <w:szCs w:val="24"/>
        </w:rPr>
        <w:t xml:space="preserve">), in which Dr. </w:t>
      </w:r>
      <w:r w:rsidR="00A76AFD">
        <w:rPr>
          <w:rFonts w:ascii="Times New Roman" w:hAnsi="Times New Roman" w:cs="Times New Roman"/>
          <w:color w:val="000000" w:themeColor="text1"/>
          <w:sz w:val="24"/>
          <w:szCs w:val="24"/>
        </w:rPr>
        <w:t>****</w:t>
      </w:r>
      <w:r w:rsidR="00B60644">
        <w:rPr>
          <w:rFonts w:ascii="Times New Roman" w:hAnsi="Times New Roman" w:cs="Times New Roman"/>
          <w:color w:val="000000" w:themeColor="text1"/>
          <w:sz w:val="24"/>
          <w:szCs w:val="24"/>
        </w:rPr>
        <w:t xml:space="preserve"> now serves</w:t>
      </w:r>
      <w:r w:rsidR="0088158C" w:rsidRPr="0088158C">
        <w:rPr>
          <w:rFonts w:ascii="Times New Roman" w:hAnsi="Times New Roman" w:cs="Times New Roman"/>
          <w:color w:val="000000" w:themeColor="text1"/>
          <w:sz w:val="24"/>
          <w:szCs w:val="24"/>
        </w:rPr>
        <w:t xml:space="preserve"> as the contact PI</w:t>
      </w:r>
      <w:r w:rsidR="0088158C">
        <w:rPr>
          <w:rFonts w:ascii="Times New Roman" w:hAnsi="Times New Roman" w:cs="Times New Roman"/>
          <w:i/>
          <w:color w:val="000000" w:themeColor="text1"/>
          <w:sz w:val="24"/>
          <w:szCs w:val="24"/>
        </w:rPr>
        <w:t xml:space="preserve">. </w:t>
      </w:r>
      <w:r w:rsidRPr="001A5AA9">
        <w:rPr>
          <w:rFonts w:ascii="Times New Roman" w:hAnsi="Times New Roman" w:cs="Times New Roman"/>
          <w:color w:val="000000" w:themeColor="text1"/>
          <w:sz w:val="24"/>
          <w:szCs w:val="24"/>
        </w:rPr>
        <w:t xml:space="preserve">These studies should provide a deeper understanding of the cellular and molecular mechanisms whereby </w:t>
      </w:r>
      <w:r w:rsidR="0088158C">
        <w:rPr>
          <w:rFonts w:ascii="Times New Roman" w:hAnsi="Times New Roman" w:cs="Times New Roman"/>
          <w:color w:val="000000" w:themeColor="text1"/>
          <w:sz w:val="24"/>
          <w:szCs w:val="24"/>
        </w:rPr>
        <w:t>osteocytes</w:t>
      </w:r>
      <w:r w:rsidRPr="001A5AA9">
        <w:rPr>
          <w:rFonts w:ascii="Times New Roman" w:hAnsi="Times New Roman" w:cs="Times New Roman"/>
          <w:color w:val="000000" w:themeColor="text1"/>
          <w:sz w:val="24"/>
          <w:szCs w:val="24"/>
        </w:rPr>
        <w:t xml:space="preserve"> support MM cells in the tumor microenvironment and could provide important information to guide the development of novel therapeutic approaches to improve c</w:t>
      </w:r>
      <w:r w:rsidR="00AD1591">
        <w:rPr>
          <w:rFonts w:ascii="Times New Roman" w:hAnsi="Times New Roman" w:cs="Times New Roman"/>
          <w:color w:val="000000" w:themeColor="text1"/>
          <w:sz w:val="24"/>
          <w:szCs w:val="24"/>
        </w:rPr>
        <w:t>linical outcomes in MM patients</w:t>
      </w:r>
      <w:r w:rsidRPr="001A5AA9">
        <w:rPr>
          <w:rFonts w:ascii="Times New Roman" w:hAnsi="Times New Roman" w:cs="Times New Roman"/>
          <w:color w:val="000000" w:themeColor="text1"/>
          <w:sz w:val="24"/>
          <w:szCs w:val="24"/>
        </w:rPr>
        <w:t xml:space="preserve">. </w:t>
      </w:r>
    </w:p>
    <w:tbl>
      <w:tblPr>
        <w:tblStyle w:val="TableGrid"/>
        <w:tblpPr w:leftFromText="180" w:rightFromText="180" w:vertAnchor="text" w:horzAnchor="margin" w:tblpXSpec="right" w:tblpY="-1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5"/>
      </w:tblGrid>
      <w:tr w:rsidR="005E7F74" w:rsidRPr="001A5AA9" w14:paraId="24333F3C" w14:textId="77777777" w:rsidTr="005E7F74">
        <w:tc>
          <w:tcPr>
            <w:tcW w:w="2515" w:type="dxa"/>
            <w:tcBorders>
              <w:bottom w:val="single" w:sz="4" w:space="0" w:color="auto"/>
            </w:tcBorders>
          </w:tcPr>
          <w:p w14:paraId="6BA4969F" w14:textId="77777777" w:rsidR="005E7F74" w:rsidRPr="001A5AA9" w:rsidRDefault="005E7F74" w:rsidP="001A5AA9">
            <w:pPr>
              <w:autoSpaceDE w:val="0"/>
              <w:autoSpaceDN w:val="0"/>
              <w:adjustRightInd w:val="0"/>
              <w:jc w:val="both"/>
              <w:rPr>
                <w:rFonts w:ascii="Times New Roman" w:hAnsi="Times New Roman" w:cs="Times New Roman"/>
                <w:b/>
                <w:color w:val="000000" w:themeColor="text1"/>
                <w:sz w:val="24"/>
                <w:szCs w:val="24"/>
              </w:rPr>
            </w:pPr>
            <w:r w:rsidRPr="001A5AA9">
              <w:rPr>
                <w:rFonts w:ascii="Times New Roman" w:hAnsi="Times New Roman" w:cs="Times New Roman"/>
                <w:b/>
                <w:noProof/>
                <w:color w:val="000000" w:themeColor="text1"/>
                <w:sz w:val="24"/>
                <w:szCs w:val="24"/>
                <w:lang w:eastAsia="zh-CN"/>
              </w:rPr>
              <w:drawing>
                <wp:inline distT="0" distB="0" distL="0" distR="0" wp14:anchorId="7B8BE49F" wp14:editId="40CE9861">
                  <wp:extent cx="1443254" cy="2279650"/>
                  <wp:effectExtent l="0" t="0" r="508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8982" cy="2288698"/>
                          </a:xfrm>
                          <a:prstGeom prst="rect">
                            <a:avLst/>
                          </a:prstGeom>
                          <a:noFill/>
                          <a:ln>
                            <a:noFill/>
                          </a:ln>
                        </pic:spPr>
                      </pic:pic>
                    </a:graphicData>
                  </a:graphic>
                </wp:inline>
              </w:drawing>
            </w:r>
          </w:p>
        </w:tc>
      </w:tr>
      <w:tr w:rsidR="005E7F74" w:rsidRPr="001A5AA9" w14:paraId="6F2BBA02" w14:textId="77777777" w:rsidTr="005E7F74">
        <w:tc>
          <w:tcPr>
            <w:tcW w:w="2515" w:type="dxa"/>
            <w:tcBorders>
              <w:top w:val="single" w:sz="4" w:space="0" w:color="auto"/>
              <w:bottom w:val="single" w:sz="4" w:space="0" w:color="auto"/>
            </w:tcBorders>
          </w:tcPr>
          <w:p w14:paraId="5D0DA2CF" w14:textId="77777777" w:rsidR="005E7F74" w:rsidRPr="001A5AA9" w:rsidRDefault="005E7F74" w:rsidP="006373C6">
            <w:pPr>
              <w:autoSpaceDE w:val="0"/>
              <w:autoSpaceDN w:val="0"/>
              <w:adjustRightInd w:val="0"/>
              <w:jc w:val="center"/>
              <w:rPr>
                <w:rFonts w:ascii="Times New Roman" w:hAnsi="Times New Roman" w:cs="Times New Roman"/>
                <w:b/>
                <w:color w:val="000000" w:themeColor="text1"/>
                <w:sz w:val="24"/>
                <w:szCs w:val="24"/>
              </w:rPr>
            </w:pPr>
            <w:r w:rsidRPr="006373C6">
              <w:rPr>
                <w:rFonts w:ascii="Times New Roman" w:hAnsi="Times New Roman" w:cs="Times New Roman"/>
                <w:b/>
                <w:color w:val="000000" w:themeColor="text1"/>
                <w:szCs w:val="24"/>
              </w:rPr>
              <w:t>Working hypothesis</w:t>
            </w:r>
          </w:p>
        </w:tc>
      </w:tr>
    </w:tbl>
    <w:p w14:paraId="4C8D9912" w14:textId="0A6F68BC" w:rsidR="005E7F74" w:rsidRPr="001A5AA9" w:rsidRDefault="005E7F74" w:rsidP="009703D4">
      <w:pPr>
        <w:autoSpaceDE w:val="0"/>
        <w:autoSpaceDN w:val="0"/>
        <w:adjustRightInd w:val="0"/>
        <w:spacing w:after="120" w:line="240" w:lineRule="auto"/>
        <w:jc w:val="both"/>
        <w:rPr>
          <w:rFonts w:ascii="Times New Roman" w:hAnsi="Times New Roman" w:cs="Times New Roman"/>
          <w:color w:val="000000" w:themeColor="text1"/>
          <w:sz w:val="24"/>
          <w:szCs w:val="24"/>
        </w:rPr>
      </w:pPr>
      <w:r w:rsidRPr="001A5AA9">
        <w:rPr>
          <w:rFonts w:ascii="Times New Roman" w:hAnsi="Times New Roman" w:cs="Times New Roman"/>
          <w:color w:val="000000" w:themeColor="text1"/>
          <w:sz w:val="24"/>
          <w:szCs w:val="24"/>
        </w:rPr>
        <w:t xml:space="preserve">Given the emerging role of osteocytes in multiple myeloma, upon his arrival at UAMS,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initiated a</w:t>
      </w:r>
      <w:r w:rsidR="00AD1591">
        <w:rPr>
          <w:rFonts w:ascii="Times New Roman" w:hAnsi="Times New Roman" w:cs="Times New Roman"/>
          <w:color w:val="000000" w:themeColor="text1"/>
          <w:sz w:val="24"/>
          <w:szCs w:val="24"/>
        </w:rPr>
        <w:t>n independent</w:t>
      </w:r>
      <w:r w:rsidRPr="001A5AA9">
        <w:rPr>
          <w:rFonts w:ascii="Times New Roman" w:hAnsi="Times New Roman" w:cs="Times New Roman"/>
          <w:color w:val="000000" w:themeColor="text1"/>
          <w:sz w:val="24"/>
          <w:szCs w:val="24"/>
        </w:rPr>
        <w:t xml:space="preserve"> new line of investigation to understand the role of osteocytes in breast cancer bone metastasis and obtained </w:t>
      </w:r>
      <w:r w:rsidR="00302F3D">
        <w:rPr>
          <w:rFonts w:ascii="Times New Roman" w:hAnsi="Times New Roman" w:cs="Times New Roman"/>
          <w:color w:val="000000" w:themeColor="text1"/>
          <w:sz w:val="24"/>
          <w:szCs w:val="24"/>
        </w:rPr>
        <w:t xml:space="preserve">independent </w:t>
      </w:r>
      <w:r w:rsidRPr="001A5AA9">
        <w:rPr>
          <w:rFonts w:ascii="Times New Roman" w:hAnsi="Times New Roman" w:cs="Times New Roman"/>
          <w:color w:val="000000" w:themeColor="text1"/>
          <w:sz w:val="24"/>
          <w:szCs w:val="24"/>
        </w:rPr>
        <w:t xml:space="preserve">funding support from the </w:t>
      </w:r>
      <w:r w:rsidR="00302F3D">
        <w:rPr>
          <w:rFonts w:ascii="Times New Roman" w:hAnsi="Times New Roman" w:cs="Times New Roman"/>
          <w:color w:val="000000" w:themeColor="text1"/>
          <w:sz w:val="24"/>
          <w:szCs w:val="24"/>
        </w:rPr>
        <w:t xml:space="preserve">Center for Musculoskeletal Disease Research and </w:t>
      </w:r>
      <w:r w:rsidR="00302F3D">
        <w:rPr>
          <w:rFonts w:ascii="Times New Roman" w:hAnsi="Times New Roman" w:cs="Times New Roman"/>
          <w:sz w:val="24"/>
          <w:szCs w:val="24"/>
        </w:rPr>
        <w:t>P20</w:t>
      </w:r>
      <w:r w:rsidR="00302F3D" w:rsidRPr="00302F3D">
        <w:rPr>
          <w:rFonts w:ascii="Times New Roman" w:hAnsi="Times New Roman" w:cs="Times New Roman"/>
          <w:sz w:val="24"/>
          <w:szCs w:val="24"/>
        </w:rPr>
        <w:t>GM125503,</w:t>
      </w:r>
      <w:r w:rsidR="00302F3D">
        <w:rPr>
          <w:rFonts w:ascii="Times New Roman" w:hAnsi="Times New Roman" w:cs="Times New Roman"/>
          <w:i/>
          <w:sz w:val="24"/>
          <w:szCs w:val="24"/>
        </w:rPr>
        <w:t xml:space="preserve"> </w:t>
      </w:r>
      <w:r w:rsidRPr="001A5AA9">
        <w:rPr>
          <w:rFonts w:ascii="Times New Roman" w:hAnsi="Times New Roman" w:cs="Times New Roman"/>
          <w:color w:val="000000" w:themeColor="text1"/>
          <w:sz w:val="24"/>
          <w:szCs w:val="24"/>
        </w:rPr>
        <w:t>NIH/NIGMS</w:t>
      </w:r>
      <w:r w:rsidR="00350C3B">
        <w:rPr>
          <w:rFonts w:ascii="Times New Roman" w:hAnsi="Times New Roman" w:cs="Times New Roman"/>
          <w:color w:val="000000" w:themeColor="text1"/>
          <w:sz w:val="24"/>
          <w:szCs w:val="24"/>
        </w:rPr>
        <w:t xml:space="preserve"> (</w:t>
      </w:r>
      <w:r w:rsidR="00350C3B" w:rsidRPr="00350C3B">
        <w:rPr>
          <w:rFonts w:ascii="Times New Roman" w:hAnsi="Times New Roman" w:cs="Times New Roman"/>
          <w:b/>
          <w:i/>
          <w:color w:val="000000" w:themeColor="text1"/>
          <w:sz w:val="24"/>
          <w:szCs w:val="24"/>
        </w:rPr>
        <w:t>Pilot Project, PI</w:t>
      </w:r>
      <w:r w:rsidR="00350C3B">
        <w:rPr>
          <w:rFonts w:ascii="Times New Roman" w:hAnsi="Times New Roman" w:cs="Times New Roman"/>
          <w:color w:val="000000" w:themeColor="text1"/>
          <w:sz w:val="24"/>
          <w:szCs w:val="24"/>
        </w:rPr>
        <w:t>)</w:t>
      </w:r>
      <w:r w:rsidR="00302F3D">
        <w:rPr>
          <w:rFonts w:ascii="Times New Roman" w:hAnsi="Times New Roman" w:cs="Times New Roman"/>
          <w:i/>
          <w:sz w:val="24"/>
          <w:szCs w:val="24"/>
        </w:rPr>
        <w:t xml:space="preserve"> </w:t>
      </w:r>
      <w:r w:rsidRPr="001A5AA9">
        <w:rPr>
          <w:rFonts w:ascii="Times New Roman" w:hAnsi="Times New Roman" w:cs="Times New Roman"/>
          <w:sz w:val="24"/>
          <w:szCs w:val="24"/>
        </w:rPr>
        <w:t>and</w:t>
      </w:r>
      <w:r w:rsidRPr="001A5AA9">
        <w:rPr>
          <w:rFonts w:ascii="Times New Roman" w:hAnsi="Times New Roman" w:cs="Times New Roman"/>
          <w:i/>
          <w:sz w:val="24"/>
          <w:szCs w:val="24"/>
        </w:rPr>
        <w:t xml:space="preserve"> </w:t>
      </w:r>
      <w:r w:rsidRPr="001A5AA9">
        <w:rPr>
          <w:rFonts w:ascii="Times New Roman" w:hAnsi="Times New Roman" w:cs="Times New Roman"/>
          <w:sz w:val="24"/>
          <w:szCs w:val="24"/>
        </w:rPr>
        <w:t>the Arkansas Breast Cancer Research Program</w:t>
      </w:r>
      <w:r w:rsidRPr="001A5AA9">
        <w:rPr>
          <w:rFonts w:ascii="Times New Roman" w:hAnsi="Times New Roman" w:cs="Times New Roman"/>
          <w:i/>
          <w:sz w:val="24"/>
          <w:szCs w:val="24"/>
        </w:rPr>
        <w:t xml:space="preserve"> (</w:t>
      </w:r>
      <w:r w:rsidRPr="00302F3D">
        <w:rPr>
          <w:rFonts w:ascii="Times New Roman" w:hAnsi="Times New Roman" w:cs="Times New Roman"/>
          <w:b/>
          <w:i/>
          <w:sz w:val="24"/>
          <w:szCs w:val="24"/>
        </w:rPr>
        <w:t>Pilot Award</w:t>
      </w:r>
      <w:r w:rsidR="00302F3D" w:rsidRPr="00302F3D">
        <w:rPr>
          <w:rFonts w:ascii="Times New Roman" w:hAnsi="Times New Roman" w:cs="Times New Roman"/>
          <w:b/>
          <w:i/>
          <w:sz w:val="24"/>
          <w:szCs w:val="24"/>
        </w:rPr>
        <w:t>, PI</w:t>
      </w:r>
      <w:r w:rsidRPr="001A5AA9">
        <w:rPr>
          <w:rFonts w:ascii="Times New Roman" w:hAnsi="Times New Roman" w:cs="Times New Roman"/>
          <w:sz w:val="24"/>
          <w:szCs w:val="24"/>
        </w:rPr>
        <w:t>)</w:t>
      </w:r>
      <w:r w:rsidRPr="001A5AA9">
        <w:rPr>
          <w:rFonts w:ascii="Times New Roman" w:hAnsi="Times New Roman" w:cs="Times New Roman"/>
          <w:color w:val="000000" w:themeColor="text1"/>
          <w:sz w:val="24"/>
          <w:szCs w:val="24"/>
        </w:rPr>
        <w:t xml:space="preserve">. </w:t>
      </w:r>
      <w:r w:rsidRPr="001A5AA9">
        <w:rPr>
          <w:rFonts w:ascii="Times New Roman" w:hAnsi="Times New Roman" w:cs="Times New Roman"/>
          <w:sz w:val="24"/>
          <w:szCs w:val="24"/>
        </w:rPr>
        <w:t xml:space="preserve">Bone provides a unique niche for rapid tumor growth and is the preferred site for breast cancer cells to metastasize. Once breast cancer metastasizes to bone, it is incurable. Moreover, bone metastases weaken the bone, lead to fractures, and cause bone pain. The bone microenvironment is a critical player in tumor progression and a promising therapeutic target in breast cancer. Yet, studies on the breast cancer niche in bone have been limited mainly to the crosstalk between cancer cells, osteoblasts, and osteoclasts, known as the vicious cycle of bone metastasis. Thus, a better understanding of the cellular and molecular events in the metastatic bone niche is needed to identify new targets to treat this devastating disease. The long-term goal of this line of investigation is to understand the role of osteocytes in the progression of metastatic breast cancer in bone. Dr. </w:t>
      </w:r>
      <w:r w:rsidR="00A76AFD">
        <w:rPr>
          <w:rFonts w:ascii="Times New Roman" w:hAnsi="Times New Roman" w:cs="Times New Roman"/>
          <w:sz w:val="24"/>
          <w:szCs w:val="24"/>
        </w:rPr>
        <w:t>****</w:t>
      </w:r>
      <w:r w:rsidR="001A5AA9">
        <w:rPr>
          <w:rFonts w:ascii="Times New Roman" w:hAnsi="Times New Roman" w:cs="Times New Roman"/>
          <w:sz w:val="24"/>
          <w:szCs w:val="24"/>
        </w:rPr>
        <w:t>'</w:t>
      </w:r>
      <w:r w:rsidRPr="001A5AA9">
        <w:rPr>
          <w:rFonts w:ascii="Times New Roman" w:hAnsi="Times New Roman" w:cs="Times New Roman"/>
          <w:sz w:val="24"/>
          <w:szCs w:val="24"/>
        </w:rPr>
        <w:t>s laboratory has gathered evidence suggesting</w:t>
      </w:r>
      <w:r w:rsidR="00AD1591">
        <w:rPr>
          <w:rFonts w:ascii="Times New Roman" w:hAnsi="Times New Roman" w:cs="Times New Roman"/>
          <w:sz w:val="24"/>
          <w:szCs w:val="24"/>
        </w:rPr>
        <w:t xml:space="preserve"> o</w:t>
      </w:r>
      <w:r w:rsidRPr="001A5AA9">
        <w:rPr>
          <w:rFonts w:ascii="Times New Roman" w:hAnsi="Times New Roman" w:cs="Times New Roman"/>
          <w:sz w:val="24"/>
          <w:szCs w:val="24"/>
        </w:rPr>
        <w:t xml:space="preserve">steocytes stimulate the proliferation, invasion, and migration of metastatic BCa cells. Further, breast cancer cells increased in osteocytes the expression of markers of cellular senescence, a process that causes irreversible cell cycle arrest, profound changes in gene expression and metabolism, and the development of a senescence-associated secretory phenotype (SASP) associated with pro-inflammatory and protumorigenic effects. Osteocyte senescence has been recently linked to bone loss seen with aging, irradiation, or diabetes. However, whether senescent osteocytes accumulate in bones infiltrated with breast cancer cells and contribute to cancer progression and bone destruction through SASP is unknown. The data collected support the notion that bone metastatic breast cancer cells reprogram osteocytes, which acquire a senescent phenotype and contribute to tumor growth and osteolytic bone destruction. This hypothesis is currently being tested in vitro and in vivo, using single-cell RNA sequencing, a mouse model of breast cancer bone metastasis, and genetic and pharmacologic approaches to interfere with senescence. </w:t>
      </w:r>
      <w:r w:rsidRPr="001A5AA9">
        <w:rPr>
          <w:rFonts w:ascii="Times New Roman" w:hAnsi="Times New Roman" w:cs="Times New Roman"/>
          <w:color w:val="000000" w:themeColor="text1"/>
          <w:sz w:val="24"/>
          <w:szCs w:val="24"/>
        </w:rPr>
        <w:t>This set of studies should provide new evidence about the reciprocal communication between osteocytes and breast cancer cells in bone and could provide new therapeutic targets to combat the tumor progression of tumor cells in bone and improve bone h</w:t>
      </w:r>
      <w:r w:rsidR="00F31CFD" w:rsidRPr="001A5AA9">
        <w:rPr>
          <w:rFonts w:ascii="Times New Roman" w:hAnsi="Times New Roman" w:cs="Times New Roman"/>
          <w:color w:val="000000" w:themeColor="text1"/>
          <w:sz w:val="24"/>
          <w:szCs w:val="24"/>
        </w:rPr>
        <w:t>ealth in breast cancer patients.</w:t>
      </w:r>
    </w:p>
    <w:p w14:paraId="238EA375" w14:textId="249B5FAD" w:rsidR="00AD1591" w:rsidRPr="001A5AA9" w:rsidRDefault="00AD1591" w:rsidP="00AD1591">
      <w:pPr>
        <w:spacing w:after="120"/>
        <w:jc w:val="both"/>
        <w:rPr>
          <w:rFonts w:ascii="Times New Roman" w:hAnsi="Times New Roman" w:cs="Times New Roman"/>
          <w:color w:val="000000" w:themeColor="text1"/>
          <w:sz w:val="24"/>
          <w:szCs w:val="24"/>
        </w:rPr>
      </w:pPr>
      <w:r>
        <w:rPr>
          <w:rFonts w:ascii="Times New Roman" w:hAnsi="Times New Roman" w:cs="Times New Roman"/>
          <w:b/>
          <w:sz w:val="24"/>
          <w:szCs w:val="24"/>
        </w:rPr>
        <w:t>B</w:t>
      </w:r>
      <w:r w:rsidR="001C7171">
        <w:rPr>
          <w:rFonts w:ascii="Times New Roman" w:hAnsi="Times New Roman" w:cs="Times New Roman"/>
          <w:b/>
          <w:sz w:val="24"/>
          <w:szCs w:val="24"/>
        </w:rPr>
        <w:t>2</w:t>
      </w:r>
      <w:r w:rsidRPr="001A5AA9">
        <w:rPr>
          <w:rFonts w:ascii="Times New Roman" w:hAnsi="Times New Roman" w:cs="Times New Roman"/>
          <w:b/>
          <w:sz w:val="24"/>
          <w:szCs w:val="24"/>
        </w:rPr>
        <w:t xml:space="preserve">. Collaborative work within the Institution. </w:t>
      </w:r>
      <w:r w:rsidRPr="001A5AA9">
        <w:rPr>
          <w:rFonts w:ascii="Times New Roman" w:hAnsi="Times New Roman" w:cs="Times New Roman"/>
          <w:color w:val="000000" w:themeColor="text1"/>
          <w:sz w:val="24"/>
          <w:szCs w:val="24"/>
        </w:rPr>
        <w:t xml:space="preserve">One of the major attractants for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to join UAMS was the extensive bioinformatics expertise and unique myeloma patient databases present at the institution. Upon his arrival, the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laboratory initiated collaborations with other UAMS faculty to enhance the translational potential of his preclinical studies with </w:t>
      </w:r>
      <w:r w:rsidRPr="001A5AA9">
        <w:rPr>
          <w:rFonts w:ascii="Times New Roman" w:hAnsi="Times New Roman" w:cs="Times New Roman"/>
          <w:i/>
          <w:color w:val="000000" w:themeColor="text1"/>
          <w:sz w:val="24"/>
          <w:szCs w:val="24"/>
        </w:rPr>
        <w:t>in silico</w:t>
      </w:r>
      <w:r w:rsidRPr="001A5AA9">
        <w:rPr>
          <w:rFonts w:ascii="Times New Roman" w:hAnsi="Times New Roman" w:cs="Times New Roman"/>
          <w:color w:val="000000" w:themeColor="text1"/>
          <w:sz w:val="24"/>
          <w:szCs w:val="24"/>
        </w:rPr>
        <w:t xml:space="preserve"> approaches directed to mine patient databases.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currently collaborates with Drs. Ashby, Schinke, Choudhury, and Nookaew in </w:t>
      </w:r>
      <w:r w:rsidR="00B60644">
        <w:rPr>
          <w:rFonts w:ascii="Times New Roman" w:hAnsi="Times New Roman" w:cs="Times New Roman"/>
          <w:color w:val="000000" w:themeColor="text1"/>
          <w:sz w:val="24"/>
          <w:szCs w:val="24"/>
        </w:rPr>
        <w:t>mining</w:t>
      </w:r>
      <w:r w:rsidRPr="001A5AA9">
        <w:rPr>
          <w:rFonts w:ascii="Times New Roman" w:hAnsi="Times New Roman" w:cs="Times New Roman"/>
          <w:color w:val="000000" w:themeColor="text1"/>
          <w:sz w:val="24"/>
          <w:szCs w:val="24"/>
        </w:rPr>
        <w:t xml:space="preserve"> myeloma patient databases. Dr. Ashby (Biomedical </w:t>
      </w:r>
      <w:r w:rsidRPr="001A5AA9">
        <w:rPr>
          <w:rFonts w:ascii="Times New Roman" w:hAnsi="Times New Roman" w:cs="Times New Roman"/>
          <w:color w:val="000000" w:themeColor="text1"/>
          <w:sz w:val="24"/>
          <w:szCs w:val="24"/>
        </w:rPr>
        <w:lastRenderedPageBreak/>
        <w:t xml:space="preserve">Informatics) has extensive expertise in mining myeloma patient databases and has been the driving force of this collaboration. Dr. Schinke (Internal Medicine, Hem-Onc) provides clinical advice. Dr. Choudhury is an expert in analyzing epigenetic marks in cancer cells and is the PI of several studies on myeloma patients. Dr. Nookaew assists with </w:t>
      </w:r>
      <w:r w:rsidR="00B60644">
        <w:rPr>
          <w:rFonts w:ascii="Times New Roman" w:hAnsi="Times New Roman" w:cs="Times New Roman"/>
          <w:color w:val="000000" w:themeColor="text1"/>
          <w:sz w:val="24"/>
          <w:szCs w:val="24"/>
        </w:rPr>
        <w:t xml:space="preserve">the </w:t>
      </w:r>
      <w:r w:rsidRPr="001A5AA9">
        <w:rPr>
          <w:rFonts w:ascii="Times New Roman" w:hAnsi="Times New Roman" w:cs="Times New Roman"/>
          <w:color w:val="000000" w:themeColor="text1"/>
          <w:sz w:val="24"/>
          <w:szCs w:val="24"/>
        </w:rPr>
        <w:t xml:space="preserve">analysis of single-cell RNA sequencing. This group has been working together for almost a year, </w:t>
      </w:r>
      <w:r w:rsidR="00B60644">
        <w:rPr>
          <w:rFonts w:ascii="Times New Roman" w:hAnsi="Times New Roman" w:cs="Times New Roman"/>
          <w:color w:val="000000" w:themeColor="text1"/>
          <w:sz w:val="24"/>
          <w:szCs w:val="24"/>
        </w:rPr>
        <w:t>published a pap</w:t>
      </w:r>
      <w:r w:rsidRPr="001A5AA9">
        <w:rPr>
          <w:rFonts w:ascii="Times New Roman" w:hAnsi="Times New Roman" w:cs="Times New Roman"/>
          <w:color w:val="000000" w:themeColor="text1"/>
          <w:sz w:val="24"/>
          <w:szCs w:val="24"/>
        </w:rPr>
        <w:t xml:space="preserve">er, and submitted two NIH applications currently under revision. </w:t>
      </w:r>
    </w:p>
    <w:p w14:paraId="32219273" w14:textId="76BB4368" w:rsidR="00AD1591" w:rsidRPr="001A5AA9" w:rsidRDefault="00AD1591" w:rsidP="00AD1591">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color w:val="000000" w:themeColor="text1"/>
          <w:sz w:val="24"/>
          <w:szCs w:val="24"/>
        </w:rPr>
        <w:t xml:space="preserve">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established </w:t>
      </w:r>
      <w:r w:rsidR="00B60644">
        <w:rPr>
          <w:rFonts w:ascii="Times New Roman" w:hAnsi="Times New Roman" w:cs="Times New Roman"/>
          <w:color w:val="000000" w:themeColor="text1"/>
          <w:sz w:val="24"/>
          <w:szCs w:val="24"/>
        </w:rPr>
        <w:t>collaborations with different UAMS faculty to share his bone/cancer biology and osteocyte</w:t>
      </w:r>
      <w:r w:rsidRPr="001A5AA9">
        <w:rPr>
          <w:rFonts w:ascii="Times New Roman" w:hAnsi="Times New Roman" w:cs="Times New Roman"/>
          <w:color w:val="000000" w:themeColor="text1"/>
          <w:sz w:val="24"/>
          <w:szCs w:val="24"/>
        </w:rPr>
        <w:t xml:space="preserve"> expertise.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collaborates with Dr. Yoon (Internal Medicine) in a project investigating the effects of natural products on multiple myeloma bone disease. In this collaboration,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tests the effects of these compounds in osteocytes using </w:t>
      </w:r>
      <w:r w:rsidRPr="001A5AA9">
        <w:rPr>
          <w:rFonts w:ascii="Times New Roman" w:hAnsi="Times New Roman" w:cs="Times New Roman"/>
          <w:i/>
          <w:color w:val="000000" w:themeColor="text1"/>
          <w:sz w:val="24"/>
          <w:szCs w:val="24"/>
        </w:rPr>
        <w:t>in vitro</w:t>
      </w:r>
      <w:r w:rsidRPr="001A5AA9">
        <w:rPr>
          <w:rFonts w:ascii="Times New Roman" w:hAnsi="Times New Roman" w:cs="Times New Roman"/>
          <w:color w:val="000000" w:themeColor="text1"/>
          <w:sz w:val="24"/>
          <w:szCs w:val="24"/>
        </w:rPr>
        <w:t xml:space="preserve"> and </w:t>
      </w:r>
      <w:r w:rsidRPr="001A5AA9">
        <w:rPr>
          <w:rFonts w:ascii="Times New Roman" w:hAnsi="Times New Roman" w:cs="Times New Roman"/>
          <w:i/>
          <w:color w:val="000000" w:themeColor="text1"/>
          <w:sz w:val="24"/>
          <w:szCs w:val="24"/>
        </w:rPr>
        <w:t>ex vivo</w:t>
      </w:r>
      <w:r w:rsidRPr="001A5AA9">
        <w:rPr>
          <w:rFonts w:ascii="Times New Roman" w:hAnsi="Times New Roman" w:cs="Times New Roman"/>
          <w:color w:val="000000" w:themeColor="text1"/>
          <w:sz w:val="24"/>
          <w:szCs w:val="24"/>
        </w:rPr>
        <w:t xml:space="preserve"> models. These results will be used as preliminary studies to support an NIH application from Dr. Yoon.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also works with Dr. Coudhury</w:t>
      </w:r>
      <w:r>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s group</w:t>
      </w:r>
      <w:r w:rsidR="00525E4F">
        <w:rPr>
          <w:rFonts w:ascii="Times New Roman" w:hAnsi="Times New Roman" w:cs="Times New Roman"/>
          <w:color w:val="000000" w:themeColor="text1"/>
          <w:sz w:val="24"/>
          <w:szCs w:val="24"/>
        </w:rPr>
        <w:t xml:space="preserve"> </w:t>
      </w:r>
      <w:r w:rsidR="00525E4F" w:rsidRPr="001A5AA9">
        <w:rPr>
          <w:rFonts w:ascii="Times New Roman" w:hAnsi="Times New Roman" w:cs="Times New Roman"/>
          <w:color w:val="000000" w:themeColor="text1"/>
          <w:sz w:val="24"/>
          <w:szCs w:val="24"/>
        </w:rPr>
        <w:t>(Pediatrics)</w:t>
      </w:r>
      <w:r w:rsidRPr="001A5AA9">
        <w:rPr>
          <w:rFonts w:ascii="Times New Roman" w:hAnsi="Times New Roman" w:cs="Times New Roman"/>
          <w:color w:val="000000" w:themeColor="text1"/>
          <w:sz w:val="24"/>
          <w:szCs w:val="24"/>
        </w:rPr>
        <w:t xml:space="preserve">. Dr. Choudhury is investigating the effects of JQ1, a potent inhibitor of the BET family of bromodomain proteins, on MM cell survival and sensitivity to chemotherapy. In this project,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investigates the effects of JQ1 on the viability of myeloma cells in the presence/absence of chemotherapeutic agents. Results from this collaboration are included in a manuscript currently under preparation. Further,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collaborates with Dr. Nookaew (Bioinformatics) on a project developing a bioinformatics tool to analyze extrachromosomal circular DNA.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provided DNA from mammalian cell lines (osteocytes, myeloma cells, and breast cancer cells) and sperm and eggs from mice. Results from this collaboration </w:t>
      </w:r>
      <w:r>
        <w:rPr>
          <w:rFonts w:ascii="Times New Roman" w:hAnsi="Times New Roman" w:cs="Times New Roman"/>
          <w:color w:val="000000" w:themeColor="text1"/>
          <w:sz w:val="24"/>
          <w:szCs w:val="24"/>
        </w:rPr>
        <w:t xml:space="preserve">were published in </w:t>
      </w:r>
      <w:r w:rsidRPr="00AD1591">
        <w:rPr>
          <w:rFonts w:ascii="Times New Roman" w:hAnsi="Times New Roman" w:cs="Times New Roman"/>
          <w:color w:val="000000" w:themeColor="text1"/>
          <w:sz w:val="24"/>
          <w:szCs w:val="24"/>
        </w:rPr>
        <w:t>bioRxiv.org</w:t>
      </w:r>
      <w:r>
        <w:rPr>
          <w:rFonts w:ascii="Times New Roman" w:hAnsi="Times New Roman" w:cs="Times New Roman"/>
          <w:color w:val="000000" w:themeColor="text1"/>
          <w:sz w:val="24"/>
          <w:szCs w:val="24"/>
        </w:rPr>
        <w:t xml:space="preserve"> and are currently under revision in Genome Research. La</w:t>
      </w:r>
      <w:r w:rsidRPr="001A5AA9">
        <w:rPr>
          <w:rFonts w:ascii="Times New Roman" w:hAnsi="Times New Roman" w:cs="Times New Roman"/>
          <w:color w:val="000000" w:themeColor="text1"/>
          <w:sz w:val="24"/>
          <w:szCs w:val="24"/>
        </w:rPr>
        <w:t xml:space="preserve">stly,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collaborates with Dr. Ambrogini (Internal Medicine, Endocrinology) on the collection and process of human skeletal tissues. Dr. </w:t>
      </w:r>
      <w:r w:rsidR="00A76AFD">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s expertise in this area was critical to establishing this program at UAMS. He worked with Dr. Ambrogini to set up protocols to obtain skeletal tissues and process them for RNA and DNA isolation, extract primary bone cells, histology, and establish </w:t>
      </w:r>
      <w:r w:rsidRPr="001A5AA9">
        <w:rPr>
          <w:rFonts w:ascii="Times New Roman" w:hAnsi="Times New Roman" w:cs="Times New Roman"/>
          <w:i/>
          <w:color w:val="000000" w:themeColor="text1"/>
          <w:sz w:val="24"/>
          <w:szCs w:val="24"/>
        </w:rPr>
        <w:t>ex vivo</w:t>
      </w:r>
      <w:r w:rsidRPr="001A5AA9">
        <w:rPr>
          <w:rFonts w:ascii="Times New Roman" w:hAnsi="Times New Roman" w:cs="Times New Roman"/>
          <w:color w:val="000000" w:themeColor="text1"/>
          <w:sz w:val="24"/>
          <w:szCs w:val="24"/>
        </w:rPr>
        <w:t xml:space="preserve"> bone organ cultures. This has become a unique resource for skeletal investigators at UAMS and is now part of the Histology Core of the Center for Musculoskeletal Disease Research, directed by Dr. O</w:t>
      </w:r>
      <w:r>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Brien (Endocrinology).  </w:t>
      </w:r>
    </w:p>
    <w:p w14:paraId="31BE2D56" w14:textId="682DC18D" w:rsidR="005E7F74" w:rsidRPr="001A5AA9" w:rsidRDefault="005E7F74" w:rsidP="001A5AA9">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b/>
          <w:sz w:val="24"/>
          <w:szCs w:val="24"/>
        </w:rPr>
        <w:t>B</w:t>
      </w:r>
      <w:r w:rsidR="001C7171">
        <w:rPr>
          <w:rFonts w:ascii="Times New Roman" w:hAnsi="Times New Roman" w:cs="Times New Roman"/>
          <w:b/>
          <w:sz w:val="24"/>
          <w:szCs w:val="24"/>
        </w:rPr>
        <w:t>3</w:t>
      </w:r>
      <w:r w:rsidRPr="001A5AA9">
        <w:rPr>
          <w:rFonts w:ascii="Times New Roman" w:hAnsi="Times New Roman" w:cs="Times New Roman"/>
          <w:b/>
          <w:sz w:val="24"/>
          <w:szCs w:val="24"/>
        </w:rPr>
        <w:t xml:space="preserve">. Collaborative work outside the Institution. </w:t>
      </w:r>
      <w:r w:rsidRPr="001A5AA9">
        <w:rPr>
          <w:rFonts w:ascii="Times New Roman" w:hAnsi="Times New Roman" w:cs="Times New Roman"/>
          <w:color w:val="000000" w:themeColor="text1"/>
          <w:sz w:val="24"/>
          <w:szCs w:val="24"/>
        </w:rPr>
        <w:t xml:space="preserve">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maintains a long-standing collaboration with Dr. Roodman (Indiana University). Both labs are interested in identifying the molecular processes responsible for multiple myeloma bone disease to develop mechanism-based treatments to improve bone, overcome PI resistance, and increase patient survival. </w:t>
      </w:r>
      <w:r w:rsidR="00435E7F">
        <w:rPr>
          <w:rFonts w:ascii="Times New Roman" w:hAnsi="Times New Roman" w:cs="Times New Roman"/>
          <w:color w:val="000000" w:themeColor="text1"/>
          <w:sz w:val="24"/>
          <w:szCs w:val="24"/>
        </w:rPr>
        <w:t xml:space="preserve">This collaboration focuses </w:t>
      </w:r>
      <w:r w:rsidRPr="001A5AA9">
        <w:rPr>
          <w:rFonts w:ascii="Times New Roman" w:hAnsi="Times New Roman" w:cs="Times New Roman"/>
          <w:color w:val="000000" w:themeColor="text1"/>
          <w:sz w:val="24"/>
          <w:szCs w:val="24"/>
        </w:rPr>
        <w:t xml:space="preserve">on the multi-domain protein p62 (sequestosome-1), a hub for multiple signaling pathways (e.g., p38 MAPK and NFκB) increasing MM cell growth and osteoclast activity, and inducing protracted suppression of osteoblast in MM. Dr. Roodman developed XRK3F2 (XRK), a small molecule that binds p62-ZZ. XRK treatment of MM-bearing mice induced dramatic new bone formation, MM cell death, and enhanced the anti-MM effects of the proteasome inhibitors bortezomib and carfilzomib. In this </w:t>
      </w:r>
      <w:r w:rsidR="00435E7F">
        <w:rPr>
          <w:rFonts w:ascii="Times New Roman" w:hAnsi="Times New Roman" w:cs="Times New Roman"/>
          <w:color w:val="000000" w:themeColor="text1"/>
          <w:sz w:val="24"/>
          <w:szCs w:val="24"/>
        </w:rPr>
        <w:t>collaborative work</w:t>
      </w:r>
      <w:r w:rsidRPr="001A5AA9">
        <w:rPr>
          <w:rFonts w:ascii="Times New Roman" w:hAnsi="Times New Roman" w:cs="Times New Roman"/>
          <w:color w:val="000000" w:themeColor="text1"/>
          <w:sz w:val="24"/>
          <w:szCs w:val="24"/>
        </w:rPr>
        <w:t xml:space="preserve">, the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lab investigates the relative contribution of osteocytes to XRK</w:t>
      </w:r>
      <w:r w:rsidR="001A5AA9">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s effects in multiple myeloma bone disease using </w:t>
      </w:r>
      <w:r w:rsidRPr="001A5AA9">
        <w:rPr>
          <w:rFonts w:ascii="Times New Roman" w:hAnsi="Times New Roman" w:cs="Times New Roman"/>
          <w:i/>
          <w:color w:val="000000" w:themeColor="text1"/>
          <w:sz w:val="24"/>
          <w:szCs w:val="24"/>
        </w:rPr>
        <w:t xml:space="preserve">in vitro </w:t>
      </w:r>
      <w:r w:rsidRPr="001A5AA9">
        <w:rPr>
          <w:rFonts w:ascii="Times New Roman" w:hAnsi="Times New Roman" w:cs="Times New Roman"/>
          <w:color w:val="000000" w:themeColor="text1"/>
          <w:sz w:val="24"/>
          <w:szCs w:val="24"/>
        </w:rPr>
        <w:t xml:space="preserve">and </w:t>
      </w:r>
      <w:r w:rsidRPr="001A5AA9">
        <w:rPr>
          <w:rFonts w:ascii="Times New Roman" w:hAnsi="Times New Roman" w:cs="Times New Roman"/>
          <w:i/>
          <w:color w:val="000000" w:themeColor="text1"/>
          <w:sz w:val="24"/>
          <w:szCs w:val="24"/>
        </w:rPr>
        <w:t>ex vivo</w:t>
      </w:r>
      <w:r w:rsidRPr="001A5AA9">
        <w:rPr>
          <w:rFonts w:ascii="Times New Roman" w:hAnsi="Times New Roman" w:cs="Times New Roman"/>
          <w:color w:val="000000" w:themeColor="text1"/>
          <w:sz w:val="24"/>
          <w:szCs w:val="24"/>
        </w:rPr>
        <w:t xml:space="preserve"> approaches. This work is supported by a subcontract from the </w:t>
      </w:r>
      <w:r w:rsidRPr="001A5AA9">
        <w:rPr>
          <w:rFonts w:ascii="Times New Roman" w:hAnsi="Times New Roman" w:cs="Times New Roman"/>
          <w:i/>
          <w:color w:val="000000" w:themeColor="text1"/>
          <w:sz w:val="24"/>
          <w:szCs w:val="24"/>
        </w:rPr>
        <w:t>NIH/NCI (</w:t>
      </w:r>
      <w:r w:rsidR="00350C3B" w:rsidRPr="00350C3B">
        <w:rPr>
          <w:rFonts w:ascii="Times New Roman" w:hAnsi="Times New Roman" w:cs="Times New Roman"/>
          <w:b/>
          <w:i/>
          <w:sz w:val="24"/>
          <w:szCs w:val="24"/>
        </w:rPr>
        <w:t>R01</w:t>
      </w:r>
      <w:r w:rsidRPr="00350C3B">
        <w:rPr>
          <w:rFonts w:ascii="Times New Roman" w:hAnsi="Times New Roman" w:cs="Times New Roman"/>
          <w:b/>
          <w:i/>
          <w:sz w:val="24"/>
          <w:szCs w:val="24"/>
        </w:rPr>
        <w:t>CA241677</w:t>
      </w:r>
      <w:r w:rsidR="00350C3B" w:rsidRPr="00350C3B">
        <w:rPr>
          <w:rFonts w:ascii="Times New Roman" w:hAnsi="Times New Roman" w:cs="Times New Roman"/>
          <w:b/>
          <w:i/>
          <w:sz w:val="24"/>
          <w:szCs w:val="24"/>
        </w:rPr>
        <w:t>, site PI</w:t>
      </w:r>
      <w:r w:rsidRPr="001A5AA9">
        <w:rPr>
          <w:rFonts w:ascii="Times New Roman" w:hAnsi="Times New Roman" w:cs="Times New Roman"/>
          <w:sz w:val="24"/>
          <w:szCs w:val="24"/>
        </w:rPr>
        <w:t>)</w:t>
      </w:r>
      <w:r w:rsidRPr="001A5AA9">
        <w:rPr>
          <w:rFonts w:ascii="Times New Roman" w:hAnsi="Times New Roman" w:cs="Times New Roman"/>
          <w:color w:val="000000" w:themeColor="text1"/>
          <w:sz w:val="24"/>
          <w:szCs w:val="24"/>
        </w:rPr>
        <w:t xml:space="preserve">, funded </w:t>
      </w:r>
      <w:r w:rsidR="00435E7F">
        <w:rPr>
          <w:rFonts w:ascii="Times New Roman" w:hAnsi="Times New Roman" w:cs="Times New Roman"/>
          <w:color w:val="000000" w:themeColor="text1"/>
          <w:sz w:val="24"/>
          <w:szCs w:val="24"/>
        </w:rPr>
        <w:t>upon</w:t>
      </w:r>
      <w:r w:rsidRPr="001A5AA9">
        <w:rPr>
          <w:rFonts w:ascii="Times New Roman" w:hAnsi="Times New Roman" w:cs="Times New Roman"/>
          <w:color w:val="000000" w:themeColor="text1"/>
          <w:sz w:val="24"/>
          <w:szCs w:val="24"/>
        </w:rPr>
        <w:t xml:space="preserve"> Dr. </w:t>
      </w:r>
      <w:r w:rsidR="00A76AFD">
        <w:rPr>
          <w:rFonts w:ascii="Times New Roman" w:hAnsi="Times New Roman" w:cs="Times New Roman"/>
          <w:color w:val="000000" w:themeColor="text1"/>
          <w:sz w:val="24"/>
          <w:szCs w:val="24"/>
        </w:rPr>
        <w:t>****</w:t>
      </w:r>
      <w:r w:rsidR="001A5AA9">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s arrival at UAMS. </w:t>
      </w:r>
    </w:p>
    <w:p w14:paraId="67DDFB8E" w14:textId="5DED5AE3" w:rsidR="005E7F74" w:rsidRPr="001A5AA9" w:rsidRDefault="005E7F74" w:rsidP="001A5AA9">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color w:val="000000" w:themeColor="text1"/>
          <w:sz w:val="24"/>
          <w:szCs w:val="24"/>
        </w:rPr>
        <w:lastRenderedPageBreak/>
        <w:t xml:space="preserve">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also collaborates with Dr. Roodman to investigate the role of osteocytes in Paget</w:t>
      </w:r>
      <w:r w:rsidR="001A5AA9">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s disease (PD). PD of bone commonly occurs in patients &gt;50 years of age and represents the most exaggerated example of coupled bone remodeling. PD patients have characteristic bone lesions that are highly localized areas of bone in which both osteoclast and osteoblast activity are markedly increased, resulting in rapid local overproduction of bone of poor quality, which can cause significant clinical problems. The contributions that osteocytes, the major regulators of normal bone remodeling, make to PD are not well-characterized.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works with Dr. Roodman</w:t>
      </w:r>
      <w:r w:rsidR="00435E7F">
        <w:rPr>
          <w:rFonts w:ascii="Times New Roman" w:hAnsi="Times New Roman" w:cs="Times New Roman"/>
          <w:color w:val="000000" w:themeColor="text1"/>
          <w:sz w:val="24"/>
          <w:szCs w:val="24"/>
        </w:rPr>
        <w:t xml:space="preserve"> </w:t>
      </w:r>
      <w:r w:rsidRPr="001A5AA9">
        <w:rPr>
          <w:rFonts w:ascii="Times New Roman" w:hAnsi="Times New Roman" w:cs="Times New Roman"/>
          <w:color w:val="000000" w:themeColor="text1"/>
          <w:sz w:val="24"/>
          <w:szCs w:val="24"/>
        </w:rPr>
        <w:t>to investigate the abnormal function of osteocytes in PD and determine how changes in osteocyte function impact the location, development, and progression of the focal bone formation characteristic of PD</w:t>
      </w:r>
      <w:r w:rsidR="00435E7F">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Results from these studies should apply to a broad spectrum of bone diseases, where bone formation and resorption are unbalanced in focal areas of the skeleton, e.g., osteoporosis, bone metastasis, myeloma, and inflammatory bone diseases. These experiments are supported by a subcontract from the </w:t>
      </w:r>
      <w:r w:rsidRPr="001A5AA9">
        <w:rPr>
          <w:rFonts w:ascii="Times New Roman" w:hAnsi="Times New Roman" w:cs="Times New Roman"/>
          <w:i/>
          <w:color w:val="000000" w:themeColor="text1"/>
          <w:sz w:val="24"/>
          <w:szCs w:val="24"/>
        </w:rPr>
        <w:t>NIH/NIAMS (</w:t>
      </w:r>
      <w:r w:rsidR="00350C3B" w:rsidRPr="00350C3B">
        <w:rPr>
          <w:rFonts w:ascii="Times New Roman" w:hAnsi="Times New Roman" w:cs="Times New Roman"/>
          <w:b/>
          <w:i/>
          <w:sz w:val="24"/>
          <w:szCs w:val="24"/>
        </w:rPr>
        <w:t>R01</w:t>
      </w:r>
      <w:r w:rsidRPr="00350C3B">
        <w:rPr>
          <w:rFonts w:ascii="Times New Roman" w:hAnsi="Times New Roman" w:cs="Times New Roman"/>
          <w:b/>
          <w:i/>
          <w:sz w:val="24"/>
          <w:szCs w:val="24"/>
        </w:rPr>
        <w:t>AR080116</w:t>
      </w:r>
      <w:r w:rsidR="00350C3B" w:rsidRPr="00350C3B">
        <w:rPr>
          <w:rFonts w:ascii="Times New Roman" w:hAnsi="Times New Roman" w:cs="Times New Roman"/>
          <w:b/>
          <w:i/>
          <w:sz w:val="24"/>
          <w:szCs w:val="24"/>
        </w:rPr>
        <w:t>, site PI</w:t>
      </w:r>
      <w:r w:rsidRPr="001A5AA9">
        <w:rPr>
          <w:rFonts w:ascii="Times New Roman" w:hAnsi="Times New Roman" w:cs="Times New Roman"/>
          <w:sz w:val="24"/>
          <w:szCs w:val="24"/>
        </w:rPr>
        <w:t>)</w:t>
      </w:r>
      <w:r w:rsidRPr="001A5AA9">
        <w:rPr>
          <w:rFonts w:ascii="Times New Roman" w:hAnsi="Times New Roman" w:cs="Times New Roman"/>
          <w:color w:val="000000" w:themeColor="text1"/>
          <w:sz w:val="24"/>
          <w:szCs w:val="24"/>
        </w:rPr>
        <w:t xml:space="preserve"> obtained </w:t>
      </w:r>
      <w:r w:rsidR="00435E7F">
        <w:rPr>
          <w:rFonts w:ascii="Times New Roman" w:hAnsi="Times New Roman" w:cs="Times New Roman"/>
          <w:color w:val="000000" w:themeColor="text1"/>
          <w:sz w:val="24"/>
          <w:szCs w:val="24"/>
        </w:rPr>
        <w:t>upon</w:t>
      </w:r>
      <w:r w:rsidRPr="001A5AA9">
        <w:rPr>
          <w:rFonts w:ascii="Times New Roman" w:hAnsi="Times New Roman" w:cs="Times New Roman"/>
          <w:color w:val="000000" w:themeColor="text1"/>
          <w:sz w:val="24"/>
          <w:szCs w:val="24"/>
        </w:rPr>
        <w:t xml:space="preserve"> Dr. </w:t>
      </w:r>
      <w:r w:rsidR="00A76AFD">
        <w:rPr>
          <w:rFonts w:ascii="Times New Roman" w:hAnsi="Times New Roman" w:cs="Times New Roman"/>
          <w:color w:val="000000" w:themeColor="text1"/>
          <w:sz w:val="24"/>
          <w:szCs w:val="24"/>
        </w:rPr>
        <w:t>****</w:t>
      </w:r>
      <w:r w:rsidR="001A5AA9">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s arrival at UAMS. </w:t>
      </w:r>
    </w:p>
    <w:p w14:paraId="4B0A611B" w14:textId="11253898" w:rsidR="00F31CFD" w:rsidRPr="001A5AA9" w:rsidRDefault="00F31CFD" w:rsidP="001A5AA9">
      <w:pPr>
        <w:spacing w:after="120"/>
        <w:jc w:val="both"/>
        <w:rPr>
          <w:rFonts w:ascii="Times New Roman" w:hAnsi="Times New Roman" w:cs="Times New Roman"/>
          <w:color w:val="000000" w:themeColor="text1"/>
          <w:sz w:val="24"/>
          <w:szCs w:val="24"/>
        </w:rPr>
      </w:pPr>
      <w:r w:rsidRPr="001A5AA9">
        <w:rPr>
          <w:rFonts w:ascii="Times New Roman" w:hAnsi="Times New Roman" w:cs="Times New Roman"/>
          <w:b/>
          <w:sz w:val="24"/>
          <w:szCs w:val="24"/>
        </w:rPr>
        <w:t>B</w:t>
      </w:r>
      <w:r w:rsidR="001C7171">
        <w:rPr>
          <w:rFonts w:ascii="Times New Roman" w:hAnsi="Times New Roman" w:cs="Times New Roman"/>
          <w:b/>
          <w:sz w:val="24"/>
          <w:szCs w:val="24"/>
        </w:rPr>
        <w:t>4</w:t>
      </w:r>
      <w:r w:rsidRPr="001A5AA9">
        <w:rPr>
          <w:rFonts w:ascii="Times New Roman" w:hAnsi="Times New Roman" w:cs="Times New Roman"/>
          <w:b/>
          <w:sz w:val="24"/>
          <w:szCs w:val="24"/>
        </w:rPr>
        <w:t>. Collaborations with Industry</w:t>
      </w:r>
      <w:r w:rsidRPr="001A5AA9">
        <w:rPr>
          <w:rFonts w:ascii="Times New Roman" w:hAnsi="Times New Roman" w:cs="Times New Roman"/>
          <w:b/>
          <w:color w:val="008080"/>
          <w:sz w:val="24"/>
          <w:szCs w:val="24"/>
        </w:rPr>
        <w:t xml:space="preserve">. </w:t>
      </w:r>
      <w:r w:rsidRPr="001A5AA9">
        <w:rPr>
          <w:rFonts w:ascii="Times New Roman" w:hAnsi="Times New Roman" w:cs="Times New Roman"/>
          <w:color w:val="000000" w:themeColor="text1"/>
          <w:sz w:val="24"/>
          <w:szCs w:val="24"/>
        </w:rPr>
        <w:t xml:space="preserve">Identifying new therapeutic agents that simultaneously suppress MM growth and protect bone is an unmet need for multiple myeloma. To achieve this goal, Dr.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collaborates with pharmaceutical companies to test the effects of new therapeutics using his </w:t>
      </w:r>
      <w:r w:rsidRPr="001A5AA9">
        <w:rPr>
          <w:rFonts w:ascii="Times New Roman" w:hAnsi="Times New Roman" w:cs="Times New Roman"/>
          <w:i/>
          <w:color w:val="000000" w:themeColor="text1"/>
          <w:sz w:val="24"/>
          <w:szCs w:val="24"/>
        </w:rPr>
        <w:t>in vitro/ex vivo/in vivo</w:t>
      </w:r>
      <w:r w:rsidRPr="001A5AA9">
        <w:rPr>
          <w:rFonts w:ascii="Times New Roman" w:hAnsi="Times New Roman" w:cs="Times New Roman"/>
          <w:color w:val="000000" w:themeColor="text1"/>
          <w:sz w:val="24"/>
          <w:szCs w:val="24"/>
        </w:rPr>
        <w:t xml:space="preserve"> models. While at Indiana University School of Medicine, Drs. </w:t>
      </w:r>
      <w:r w:rsidR="00A76AFD">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and Bellido established a collaboration with PharmaMar S.A., a pharmaceutical company located in Madrid, Spain (</w:t>
      </w:r>
      <w:r w:rsidRPr="00350C3B">
        <w:rPr>
          <w:rFonts w:ascii="Times New Roman" w:hAnsi="Times New Roman" w:cs="Times New Roman"/>
          <w:b/>
          <w:i/>
          <w:color w:val="000000" w:themeColor="text1"/>
          <w:sz w:val="24"/>
          <w:szCs w:val="24"/>
        </w:rPr>
        <w:t>research contract PharmaMar SA</w:t>
      </w:r>
      <w:r w:rsidR="00350C3B" w:rsidRPr="00350C3B">
        <w:rPr>
          <w:rFonts w:ascii="Times New Roman" w:hAnsi="Times New Roman" w:cs="Times New Roman"/>
          <w:b/>
          <w:i/>
          <w:color w:val="000000" w:themeColor="text1"/>
          <w:sz w:val="24"/>
          <w:szCs w:val="24"/>
        </w:rPr>
        <w:t>, co-PI</w:t>
      </w:r>
      <w:r w:rsidRPr="001A5AA9">
        <w:rPr>
          <w:rFonts w:ascii="Times New Roman" w:hAnsi="Times New Roman" w:cs="Times New Roman"/>
          <w:color w:val="000000" w:themeColor="text1"/>
          <w:sz w:val="24"/>
          <w:szCs w:val="24"/>
        </w:rPr>
        <w:t xml:space="preserve">). This collaboration was successfully transferred to UAMS to continue the proposed experiments. This project </w:t>
      </w:r>
      <w:r w:rsidR="00B60644">
        <w:rPr>
          <w:rFonts w:ascii="Times New Roman" w:hAnsi="Times New Roman" w:cs="Times New Roman"/>
          <w:color w:val="000000" w:themeColor="text1"/>
          <w:sz w:val="24"/>
          <w:szCs w:val="24"/>
        </w:rPr>
        <w:t>investigates</w:t>
      </w:r>
      <w:r w:rsidRPr="001A5AA9">
        <w:rPr>
          <w:rFonts w:ascii="Times New Roman" w:hAnsi="Times New Roman" w:cs="Times New Roman"/>
          <w:color w:val="000000" w:themeColor="text1"/>
          <w:sz w:val="24"/>
          <w:szCs w:val="24"/>
        </w:rPr>
        <w:t xml:space="preserve"> the effects of Aplidin, a novel anti-cancer marine-derived compound, on MM and bone cells. We found that Aplidin potently inhibited MM cell growth and induced apoptosis, effects that were enhanced by dexamethasone (Dex) and bortezomib (Btz). Aplidin modestly reduced osteocyte/osteoblast viability and decreased osteoblast mineralization, effects that were enhanced by Dex and partially prevented by Btz. Further, Aplidin markedly decreased osteoclast precursor numbers and differentiation and reduced mature osteoclast number and resorption activity. Moreover, Aplidin reduced Dex-induced osteoclast differentiation and further decreased osteoclast number when combined with Btz. Lastly, Aplidin alone, or suboptimal doses of Aplidin combined with Dex or Btz, decreased tumor growth and bone resorption in ex vivo bone organ cultures that reproduce the 3D-organization and the cellular diversity of the MM/bone marrow niche. These results demonstrated that Aplidin has potent anti-myeloma and anti-resorptive properties and enhances proteasome inhibitors</w:t>
      </w:r>
      <w:r w:rsidR="001A5AA9">
        <w:rPr>
          <w:rFonts w:ascii="Times New Roman" w:hAnsi="Times New Roman" w:cs="Times New Roman"/>
          <w:color w:val="000000" w:themeColor="text1"/>
          <w:sz w:val="24"/>
          <w:szCs w:val="24"/>
        </w:rPr>
        <w:t>'</w:t>
      </w:r>
      <w:r w:rsidRPr="001A5AA9">
        <w:rPr>
          <w:rFonts w:ascii="Times New Roman" w:hAnsi="Times New Roman" w:cs="Times New Roman"/>
          <w:color w:val="000000" w:themeColor="text1"/>
          <w:sz w:val="24"/>
          <w:szCs w:val="24"/>
        </w:rPr>
        <w:t xml:space="preserve"> blockade of MM growth and bone destruction. In this line of research, ongoing efforts are directed to evaluate </w:t>
      </w:r>
      <w:r w:rsidRPr="001A5AA9">
        <w:rPr>
          <w:rFonts w:ascii="Times New Roman" w:hAnsi="Times New Roman" w:cs="Times New Roman"/>
          <w:i/>
          <w:color w:val="000000" w:themeColor="text1"/>
          <w:sz w:val="24"/>
          <w:szCs w:val="24"/>
        </w:rPr>
        <w:t>in vivo</w:t>
      </w:r>
      <w:r w:rsidRPr="001A5AA9">
        <w:rPr>
          <w:rFonts w:ascii="Times New Roman" w:hAnsi="Times New Roman" w:cs="Times New Roman"/>
          <w:color w:val="000000" w:themeColor="text1"/>
          <w:sz w:val="24"/>
          <w:szCs w:val="24"/>
        </w:rPr>
        <w:t xml:space="preserve"> the effects of a combined therapy based on Aplidin and bortezomib on tumor progression and bone disease. </w:t>
      </w:r>
      <w:r w:rsidR="009703D4">
        <w:rPr>
          <w:rFonts w:ascii="Times New Roman" w:hAnsi="Times New Roman" w:cs="Times New Roman"/>
          <w:color w:val="000000" w:themeColor="text1"/>
          <w:sz w:val="24"/>
          <w:szCs w:val="24"/>
        </w:rPr>
        <w:t>A</w:t>
      </w:r>
      <w:r w:rsidRPr="001A5AA9">
        <w:rPr>
          <w:rFonts w:ascii="Times New Roman" w:hAnsi="Times New Roman" w:cs="Times New Roman"/>
          <w:color w:val="000000" w:themeColor="text1"/>
          <w:sz w:val="24"/>
          <w:szCs w:val="24"/>
        </w:rPr>
        <w:t xml:space="preserve">plidin has been approved for the treatment of MM patients in Australia. If successful, results from these studies could guide the development of a new therapeutic regimen for MM patients. </w:t>
      </w:r>
    </w:p>
    <w:p w14:paraId="2BD00FD0" w14:textId="77777777" w:rsidR="005202E4" w:rsidRPr="001A5AA9" w:rsidRDefault="005202E4" w:rsidP="001A5AA9">
      <w:pPr>
        <w:spacing w:after="120"/>
        <w:jc w:val="both"/>
        <w:rPr>
          <w:rFonts w:ascii="Times New Roman" w:hAnsi="Times New Roman" w:cs="Times New Roman"/>
          <w:b/>
          <w:color w:val="008080"/>
          <w:sz w:val="24"/>
          <w:szCs w:val="24"/>
        </w:rPr>
      </w:pPr>
    </w:p>
    <w:p w14:paraId="549297CA" w14:textId="22685348" w:rsidR="00AD6D6A" w:rsidRPr="001A5AA9" w:rsidRDefault="00AD6D6A" w:rsidP="001A5AA9">
      <w:pPr>
        <w:spacing w:after="120"/>
        <w:jc w:val="both"/>
        <w:rPr>
          <w:rFonts w:ascii="Times New Roman" w:hAnsi="Times New Roman" w:cs="Times New Roman"/>
          <w:b/>
          <w:color w:val="008080"/>
          <w:sz w:val="24"/>
          <w:szCs w:val="24"/>
        </w:rPr>
      </w:pPr>
      <w:r w:rsidRPr="001A5AA9">
        <w:rPr>
          <w:rFonts w:ascii="Times New Roman" w:hAnsi="Times New Roman" w:cs="Times New Roman"/>
          <w:b/>
          <w:color w:val="008080"/>
          <w:sz w:val="24"/>
          <w:szCs w:val="24"/>
        </w:rPr>
        <w:t xml:space="preserve">C. </w:t>
      </w:r>
      <w:r w:rsidR="00B60644">
        <w:rPr>
          <w:rFonts w:ascii="Times New Roman" w:hAnsi="Times New Roman" w:cs="Times New Roman"/>
          <w:b/>
          <w:color w:val="008080"/>
          <w:sz w:val="24"/>
          <w:szCs w:val="24"/>
        </w:rPr>
        <w:t>Funding</w:t>
      </w:r>
    </w:p>
    <w:p w14:paraId="16D5F6B4" w14:textId="7281564D" w:rsidR="00AD6D6A" w:rsidRPr="001A5AA9" w:rsidRDefault="00AD6D6A" w:rsidP="001A5AA9">
      <w:pPr>
        <w:jc w:val="both"/>
        <w:rPr>
          <w:rFonts w:ascii="Times New Roman" w:hAnsi="Times New Roman" w:cs="Times New Roman"/>
          <w:sz w:val="24"/>
          <w:szCs w:val="24"/>
        </w:rPr>
      </w:pPr>
      <w:r w:rsidRPr="001A5AA9">
        <w:rPr>
          <w:rFonts w:ascii="Times New Roman" w:hAnsi="Times New Roman" w:cs="Times New Roman"/>
          <w:sz w:val="24"/>
          <w:szCs w:val="24"/>
        </w:rPr>
        <w:lastRenderedPageBreak/>
        <w:t xml:space="preserve">Since being appointed </w:t>
      </w:r>
      <w:r w:rsidR="00525E4F">
        <w:rPr>
          <w:rFonts w:ascii="Times New Roman" w:hAnsi="Times New Roman" w:cs="Times New Roman"/>
          <w:sz w:val="24"/>
          <w:szCs w:val="24"/>
        </w:rPr>
        <w:t>Faculty in 2017</w:t>
      </w:r>
      <w:r w:rsidRPr="001A5AA9">
        <w:rPr>
          <w:rFonts w:ascii="Times New Roman" w:hAnsi="Times New Roman" w:cs="Times New Roman"/>
          <w:sz w:val="24"/>
          <w:szCs w:val="24"/>
        </w:rPr>
        <w:t xml:space="preserve">, Dr. </w:t>
      </w:r>
      <w:r w:rsidR="00A76AFD">
        <w:rPr>
          <w:rFonts w:ascii="Times New Roman" w:hAnsi="Times New Roman" w:cs="Times New Roman"/>
          <w:sz w:val="24"/>
          <w:szCs w:val="24"/>
        </w:rPr>
        <w:t>****</w:t>
      </w:r>
      <w:r w:rsidRPr="001A5AA9">
        <w:rPr>
          <w:rFonts w:ascii="Times New Roman" w:hAnsi="Times New Roman" w:cs="Times New Roman"/>
          <w:sz w:val="24"/>
          <w:szCs w:val="24"/>
        </w:rPr>
        <w:t xml:space="preserve"> has obtained</w:t>
      </w:r>
      <w:r w:rsidR="00525E4F">
        <w:rPr>
          <w:rFonts w:ascii="Times New Roman" w:hAnsi="Times New Roman" w:cs="Times New Roman"/>
          <w:sz w:val="24"/>
          <w:szCs w:val="24"/>
        </w:rPr>
        <w:t xml:space="preserve"> independent</w:t>
      </w:r>
      <w:r w:rsidRPr="001A5AA9">
        <w:rPr>
          <w:rFonts w:ascii="Times New Roman" w:hAnsi="Times New Roman" w:cs="Times New Roman"/>
          <w:sz w:val="24"/>
          <w:szCs w:val="24"/>
        </w:rPr>
        <w:t xml:space="preserve"> extramural, foundation, industry, and intramural funding as a PI. After he arrived at UAMS, he acquired extramural funding from the National Institutes of Health (NCI (2), NIAM</w:t>
      </w:r>
      <w:r w:rsidR="00297726" w:rsidRPr="001A5AA9">
        <w:rPr>
          <w:rFonts w:ascii="Times New Roman" w:hAnsi="Times New Roman" w:cs="Times New Roman"/>
          <w:sz w:val="24"/>
          <w:szCs w:val="24"/>
        </w:rPr>
        <w:t>S</w:t>
      </w:r>
      <w:r w:rsidRPr="001A5AA9">
        <w:rPr>
          <w:rFonts w:ascii="Times New Roman" w:hAnsi="Times New Roman" w:cs="Times New Roman"/>
          <w:sz w:val="24"/>
          <w:szCs w:val="24"/>
        </w:rPr>
        <w:t xml:space="preserve"> (1), and NIGMS (1)), industry funding through a research contract with the pharmaceutical company PharmaMar S.A., and intramural funding by the Arkansas Breast Cancer Research Program</w:t>
      </w:r>
      <w:r w:rsidR="005E7F74" w:rsidRPr="001A5AA9">
        <w:rPr>
          <w:rFonts w:ascii="Times New Roman" w:hAnsi="Times New Roman" w:cs="Times New Roman"/>
          <w:sz w:val="24"/>
          <w:szCs w:val="24"/>
        </w:rPr>
        <w:t xml:space="preserve"> (</w:t>
      </w:r>
      <w:r w:rsidR="005E7F74" w:rsidRPr="001A5AA9">
        <w:rPr>
          <w:rFonts w:ascii="Times New Roman" w:hAnsi="Times New Roman" w:cs="Times New Roman"/>
          <w:b/>
          <w:color w:val="008080"/>
          <w:sz w:val="24"/>
          <w:szCs w:val="24"/>
        </w:rPr>
        <w:t>Table 1</w:t>
      </w:r>
      <w:r w:rsidR="005E7F74" w:rsidRPr="001A5AA9">
        <w:rPr>
          <w:rFonts w:ascii="Times New Roman" w:hAnsi="Times New Roman" w:cs="Times New Roman"/>
          <w:sz w:val="24"/>
          <w:szCs w:val="24"/>
        </w:rPr>
        <w:t>)</w:t>
      </w:r>
      <w:r w:rsidRPr="001A5AA9">
        <w:rPr>
          <w:rFonts w:ascii="Times New Roman" w:hAnsi="Times New Roman" w:cs="Times New Roman"/>
          <w:sz w:val="24"/>
          <w:szCs w:val="24"/>
        </w:rPr>
        <w:t xml:space="preserve">. </w:t>
      </w:r>
    </w:p>
    <w:tbl>
      <w:tblPr>
        <w:tblStyle w:val="TableGrid"/>
        <w:tblW w:w="9350" w:type="dxa"/>
        <w:tblLook w:val="04A0" w:firstRow="1" w:lastRow="0" w:firstColumn="1" w:lastColumn="0" w:noHBand="0" w:noVBand="1"/>
      </w:tblPr>
      <w:tblGrid>
        <w:gridCol w:w="1365"/>
        <w:gridCol w:w="531"/>
        <w:gridCol w:w="677"/>
        <w:gridCol w:w="1037"/>
        <w:gridCol w:w="994"/>
        <w:gridCol w:w="723"/>
        <w:gridCol w:w="494"/>
        <w:gridCol w:w="784"/>
        <w:gridCol w:w="1040"/>
        <w:gridCol w:w="982"/>
        <w:gridCol w:w="723"/>
      </w:tblGrid>
      <w:tr w:rsidR="00AD6D6A" w:rsidRPr="001A5AA9" w14:paraId="60CAFBE3" w14:textId="77777777" w:rsidTr="007340F5">
        <w:tc>
          <w:tcPr>
            <w:tcW w:w="1365" w:type="dxa"/>
            <w:vMerge w:val="restart"/>
            <w:shd w:val="clear" w:color="auto" w:fill="008080"/>
          </w:tcPr>
          <w:p w14:paraId="29661475" w14:textId="77777777" w:rsidR="00AD6D6A" w:rsidRPr="001A5AA9" w:rsidRDefault="00AD6D6A" w:rsidP="008A34BD">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Type</w:t>
            </w:r>
          </w:p>
        </w:tc>
        <w:tc>
          <w:tcPr>
            <w:tcW w:w="3962" w:type="dxa"/>
            <w:gridSpan w:val="5"/>
            <w:shd w:val="clear" w:color="auto" w:fill="008080"/>
          </w:tcPr>
          <w:p w14:paraId="4C2BA7C4" w14:textId="77777777" w:rsidR="00AD6D6A" w:rsidRPr="001A5AA9" w:rsidRDefault="00AD6D6A" w:rsidP="00B60644">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Total</w:t>
            </w:r>
          </w:p>
        </w:tc>
        <w:tc>
          <w:tcPr>
            <w:tcW w:w="4023" w:type="dxa"/>
            <w:gridSpan w:val="5"/>
            <w:shd w:val="clear" w:color="auto" w:fill="008080"/>
          </w:tcPr>
          <w:p w14:paraId="41CFED2F" w14:textId="77777777" w:rsidR="00AD6D6A" w:rsidRPr="001A5AA9" w:rsidRDefault="00AD6D6A" w:rsidP="00B60644">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Since UAMS appointment</w:t>
            </w:r>
          </w:p>
        </w:tc>
      </w:tr>
      <w:tr w:rsidR="00AD6D6A" w:rsidRPr="001A5AA9" w14:paraId="23A8649A" w14:textId="77777777" w:rsidTr="007340F5">
        <w:tc>
          <w:tcPr>
            <w:tcW w:w="1365" w:type="dxa"/>
            <w:vMerge/>
          </w:tcPr>
          <w:p w14:paraId="662E2F2B" w14:textId="77777777" w:rsidR="00AD6D6A" w:rsidRPr="001A5AA9" w:rsidRDefault="00AD6D6A" w:rsidP="001A5AA9">
            <w:pPr>
              <w:jc w:val="both"/>
              <w:rPr>
                <w:rFonts w:ascii="Times New Roman" w:hAnsi="Times New Roman" w:cs="Times New Roman"/>
                <w:sz w:val="24"/>
                <w:szCs w:val="24"/>
              </w:rPr>
            </w:pPr>
          </w:p>
        </w:tc>
        <w:tc>
          <w:tcPr>
            <w:tcW w:w="531" w:type="dxa"/>
            <w:shd w:val="clear" w:color="auto" w:fill="008080"/>
          </w:tcPr>
          <w:p w14:paraId="14D4808E"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PI</w:t>
            </w:r>
          </w:p>
        </w:tc>
        <w:tc>
          <w:tcPr>
            <w:tcW w:w="677" w:type="dxa"/>
            <w:shd w:val="clear" w:color="auto" w:fill="008080"/>
          </w:tcPr>
          <w:p w14:paraId="37548BB2"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Co-I</w:t>
            </w:r>
          </w:p>
        </w:tc>
        <w:tc>
          <w:tcPr>
            <w:tcW w:w="1037" w:type="dxa"/>
            <w:shd w:val="clear" w:color="auto" w:fill="008080"/>
          </w:tcPr>
          <w:p w14:paraId="418009C6"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Pending</w:t>
            </w:r>
          </w:p>
        </w:tc>
        <w:tc>
          <w:tcPr>
            <w:tcW w:w="994" w:type="dxa"/>
            <w:shd w:val="clear" w:color="auto" w:fill="008080"/>
          </w:tcPr>
          <w:p w14:paraId="6803D029"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In prep.</w:t>
            </w:r>
          </w:p>
        </w:tc>
        <w:tc>
          <w:tcPr>
            <w:tcW w:w="723" w:type="dxa"/>
            <w:shd w:val="clear" w:color="auto" w:fill="008080"/>
          </w:tcPr>
          <w:p w14:paraId="7555AFED"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Total</w:t>
            </w:r>
          </w:p>
        </w:tc>
        <w:tc>
          <w:tcPr>
            <w:tcW w:w="494" w:type="dxa"/>
            <w:shd w:val="clear" w:color="auto" w:fill="008080"/>
          </w:tcPr>
          <w:p w14:paraId="734AFAAD"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PI</w:t>
            </w:r>
          </w:p>
        </w:tc>
        <w:tc>
          <w:tcPr>
            <w:tcW w:w="784" w:type="dxa"/>
            <w:shd w:val="clear" w:color="auto" w:fill="008080"/>
          </w:tcPr>
          <w:p w14:paraId="1E7FA820"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Co-I</w:t>
            </w:r>
          </w:p>
        </w:tc>
        <w:tc>
          <w:tcPr>
            <w:tcW w:w="1040" w:type="dxa"/>
            <w:shd w:val="clear" w:color="auto" w:fill="008080"/>
          </w:tcPr>
          <w:p w14:paraId="22618F0C"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Pending</w:t>
            </w:r>
          </w:p>
        </w:tc>
        <w:tc>
          <w:tcPr>
            <w:tcW w:w="982" w:type="dxa"/>
            <w:shd w:val="clear" w:color="auto" w:fill="008080"/>
          </w:tcPr>
          <w:p w14:paraId="13B97469"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In prep.</w:t>
            </w:r>
          </w:p>
        </w:tc>
        <w:tc>
          <w:tcPr>
            <w:tcW w:w="723" w:type="dxa"/>
            <w:shd w:val="clear" w:color="auto" w:fill="008080"/>
          </w:tcPr>
          <w:p w14:paraId="4CB3AAB3" w14:textId="77777777" w:rsidR="00AD6D6A" w:rsidRPr="001A5AA9" w:rsidRDefault="00AD6D6A" w:rsidP="001A5AA9">
            <w:pPr>
              <w:jc w:val="both"/>
              <w:rPr>
                <w:rFonts w:ascii="Times New Roman" w:hAnsi="Times New Roman" w:cs="Times New Roman"/>
                <w:color w:val="FFFFFF" w:themeColor="background1"/>
                <w:sz w:val="24"/>
                <w:szCs w:val="24"/>
              </w:rPr>
            </w:pPr>
            <w:r w:rsidRPr="001A5AA9">
              <w:rPr>
                <w:rFonts w:ascii="Times New Roman" w:hAnsi="Times New Roman" w:cs="Times New Roman"/>
                <w:color w:val="FFFFFF" w:themeColor="background1"/>
                <w:sz w:val="24"/>
                <w:szCs w:val="24"/>
              </w:rPr>
              <w:t>Total</w:t>
            </w:r>
          </w:p>
        </w:tc>
      </w:tr>
      <w:tr w:rsidR="00AD6D6A" w:rsidRPr="001A5AA9" w14:paraId="348D4E8A" w14:textId="77777777" w:rsidTr="007340F5">
        <w:tc>
          <w:tcPr>
            <w:tcW w:w="1365" w:type="dxa"/>
          </w:tcPr>
          <w:p w14:paraId="0E283E0B" w14:textId="77777777" w:rsidR="00AD6D6A" w:rsidRPr="001A5AA9" w:rsidRDefault="00AD6D6A" w:rsidP="001A5AA9">
            <w:pPr>
              <w:jc w:val="both"/>
              <w:rPr>
                <w:rFonts w:ascii="Times New Roman" w:hAnsi="Times New Roman" w:cs="Times New Roman"/>
                <w:sz w:val="24"/>
                <w:szCs w:val="24"/>
              </w:rPr>
            </w:pPr>
            <w:r w:rsidRPr="001A5AA9">
              <w:rPr>
                <w:rFonts w:ascii="Times New Roman" w:hAnsi="Times New Roman" w:cs="Times New Roman"/>
                <w:sz w:val="24"/>
                <w:szCs w:val="24"/>
              </w:rPr>
              <w:t>Extramural</w:t>
            </w:r>
          </w:p>
        </w:tc>
        <w:tc>
          <w:tcPr>
            <w:tcW w:w="531" w:type="dxa"/>
          </w:tcPr>
          <w:p w14:paraId="38E0D429" w14:textId="0E4B5144" w:rsidR="00AD6D6A"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4</w:t>
            </w:r>
          </w:p>
        </w:tc>
        <w:tc>
          <w:tcPr>
            <w:tcW w:w="677" w:type="dxa"/>
          </w:tcPr>
          <w:p w14:paraId="2437EA29" w14:textId="42AED124" w:rsidR="00AD6D6A" w:rsidRPr="001A5AA9" w:rsidRDefault="00435E7F" w:rsidP="001A5AA9">
            <w:pPr>
              <w:jc w:val="center"/>
              <w:rPr>
                <w:rFonts w:ascii="Times New Roman" w:hAnsi="Times New Roman" w:cs="Times New Roman"/>
                <w:sz w:val="24"/>
                <w:szCs w:val="24"/>
              </w:rPr>
            </w:pPr>
            <w:r>
              <w:rPr>
                <w:rFonts w:ascii="Times New Roman" w:hAnsi="Times New Roman" w:cs="Times New Roman"/>
                <w:sz w:val="24"/>
                <w:szCs w:val="24"/>
              </w:rPr>
              <w:t>1</w:t>
            </w:r>
          </w:p>
        </w:tc>
        <w:tc>
          <w:tcPr>
            <w:tcW w:w="1037" w:type="dxa"/>
          </w:tcPr>
          <w:p w14:paraId="101EE264" w14:textId="3AD17812" w:rsidR="00AD6D6A" w:rsidRPr="001A5AA9" w:rsidRDefault="00835FCD" w:rsidP="001A5AA9">
            <w:pPr>
              <w:jc w:val="center"/>
              <w:rPr>
                <w:rFonts w:ascii="Times New Roman" w:hAnsi="Times New Roman" w:cs="Times New Roman"/>
                <w:sz w:val="24"/>
                <w:szCs w:val="24"/>
              </w:rPr>
            </w:pPr>
            <w:r>
              <w:rPr>
                <w:rFonts w:ascii="Times New Roman" w:hAnsi="Times New Roman" w:cs="Times New Roman"/>
                <w:sz w:val="24"/>
                <w:szCs w:val="24"/>
              </w:rPr>
              <w:t>2</w:t>
            </w:r>
          </w:p>
        </w:tc>
        <w:tc>
          <w:tcPr>
            <w:tcW w:w="994" w:type="dxa"/>
          </w:tcPr>
          <w:p w14:paraId="0BDFD259" w14:textId="4CAAD75F" w:rsidR="00AD6D6A" w:rsidRPr="001A5AA9" w:rsidRDefault="00435E7F" w:rsidP="001A5AA9">
            <w:pPr>
              <w:jc w:val="center"/>
              <w:rPr>
                <w:rFonts w:ascii="Times New Roman" w:hAnsi="Times New Roman" w:cs="Times New Roman"/>
                <w:sz w:val="24"/>
                <w:szCs w:val="24"/>
              </w:rPr>
            </w:pPr>
            <w:r>
              <w:rPr>
                <w:rFonts w:ascii="Times New Roman" w:hAnsi="Times New Roman" w:cs="Times New Roman"/>
                <w:sz w:val="24"/>
                <w:szCs w:val="24"/>
              </w:rPr>
              <w:t>2</w:t>
            </w:r>
          </w:p>
        </w:tc>
        <w:tc>
          <w:tcPr>
            <w:tcW w:w="723" w:type="dxa"/>
          </w:tcPr>
          <w:p w14:paraId="249566C4" w14:textId="1E32F149" w:rsidR="00AD6D6A"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9</w:t>
            </w:r>
          </w:p>
        </w:tc>
        <w:tc>
          <w:tcPr>
            <w:tcW w:w="494" w:type="dxa"/>
          </w:tcPr>
          <w:p w14:paraId="12943D28"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4</w:t>
            </w:r>
          </w:p>
        </w:tc>
        <w:tc>
          <w:tcPr>
            <w:tcW w:w="784" w:type="dxa"/>
          </w:tcPr>
          <w:p w14:paraId="5BFAD3BD" w14:textId="1BB03392" w:rsidR="00AD6D6A"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0</w:t>
            </w:r>
          </w:p>
        </w:tc>
        <w:tc>
          <w:tcPr>
            <w:tcW w:w="1040" w:type="dxa"/>
          </w:tcPr>
          <w:p w14:paraId="4099D9F1" w14:textId="3734500B" w:rsidR="00AD6D6A" w:rsidRPr="001A5AA9" w:rsidRDefault="00835FCD" w:rsidP="001A5AA9">
            <w:pPr>
              <w:jc w:val="center"/>
              <w:rPr>
                <w:rFonts w:ascii="Times New Roman" w:hAnsi="Times New Roman" w:cs="Times New Roman"/>
                <w:sz w:val="24"/>
                <w:szCs w:val="24"/>
              </w:rPr>
            </w:pPr>
            <w:r>
              <w:rPr>
                <w:rFonts w:ascii="Times New Roman" w:hAnsi="Times New Roman" w:cs="Times New Roman"/>
                <w:sz w:val="24"/>
                <w:szCs w:val="24"/>
              </w:rPr>
              <w:t>2</w:t>
            </w:r>
          </w:p>
        </w:tc>
        <w:tc>
          <w:tcPr>
            <w:tcW w:w="982" w:type="dxa"/>
          </w:tcPr>
          <w:p w14:paraId="694ADC0C" w14:textId="5A38A60F" w:rsidR="00AD6D6A" w:rsidRPr="001A5AA9" w:rsidRDefault="00435E7F" w:rsidP="001A5AA9">
            <w:pPr>
              <w:jc w:val="center"/>
              <w:rPr>
                <w:rFonts w:ascii="Times New Roman" w:hAnsi="Times New Roman" w:cs="Times New Roman"/>
                <w:sz w:val="24"/>
                <w:szCs w:val="24"/>
              </w:rPr>
            </w:pPr>
            <w:r>
              <w:rPr>
                <w:rFonts w:ascii="Times New Roman" w:hAnsi="Times New Roman" w:cs="Times New Roman"/>
                <w:sz w:val="24"/>
                <w:szCs w:val="24"/>
              </w:rPr>
              <w:t>2</w:t>
            </w:r>
          </w:p>
        </w:tc>
        <w:tc>
          <w:tcPr>
            <w:tcW w:w="723" w:type="dxa"/>
          </w:tcPr>
          <w:p w14:paraId="77E8AEF8" w14:textId="3038F2CD" w:rsidR="00AD6D6A"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8</w:t>
            </w:r>
          </w:p>
        </w:tc>
      </w:tr>
      <w:tr w:rsidR="00AD6D6A" w:rsidRPr="001A5AA9" w14:paraId="16D04F5A" w14:textId="77777777" w:rsidTr="007340F5">
        <w:tc>
          <w:tcPr>
            <w:tcW w:w="1365" w:type="dxa"/>
          </w:tcPr>
          <w:p w14:paraId="2C0AD415" w14:textId="77777777" w:rsidR="00AD6D6A" w:rsidRPr="001A5AA9" w:rsidRDefault="00AD6D6A" w:rsidP="001A5AA9">
            <w:pPr>
              <w:jc w:val="both"/>
              <w:rPr>
                <w:rFonts w:ascii="Times New Roman" w:hAnsi="Times New Roman" w:cs="Times New Roman"/>
                <w:sz w:val="24"/>
                <w:szCs w:val="24"/>
              </w:rPr>
            </w:pPr>
            <w:r w:rsidRPr="001A5AA9">
              <w:rPr>
                <w:rFonts w:ascii="Times New Roman" w:hAnsi="Times New Roman" w:cs="Times New Roman"/>
                <w:sz w:val="24"/>
                <w:szCs w:val="24"/>
              </w:rPr>
              <w:t>Foundation</w:t>
            </w:r>
          </w:p>
        </w:tc>
        <w:tc>
          <w:tcPr>
            <w:tcW w:w="531" w:type="dxa"/>
          </w:tcPr>
          <w:p w14:paraId="3676FC33"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3</w:t>
            </w:r>
          </w:p>
        </w:tc>
        <w:tc>
          <w:tcPr>
            <w:tcW w:w="677" w:type="dxa"/>
          </w:tcPr>
          <w:p w14:paraId="0DB610D0"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1037" w:type="dxa"/>
          </w:tcPr>
          <w:p w14:paraId="1CAFBEB3"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994" w:type="dxa"/>
          </w:tcPr>
          <w:p w14:paraId="1D33A947"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c>
          <w:tcPr>
            <w:tcW w:w="723" w:type="dxa"/>
          </w:tcPr>
          <w:p w14:paraId="61F1D0DF"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3</w:t>
            </w:r>
          </w:p>
        </w:tc>
        <w:tc>
          <w:tcPr>
            <w:tcW w:w="494" w:type="dxa"/>
          </w:tcPr>
          <w:p w14:paraId="14E6F12D"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784" w:type="dxa"/>
          </w:tcPr>
          <w:p w14:paraId="7ABF0FFB"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1040" w:type="dxa"/>
          </w:tcPr>
          <w:p w14:paraId="0ED4F8B6"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982" w:type="dxa"/>
          </w:tcPr>
          <w:p w14:paraId="1B562095" w14:textId="22787576" w:rsidR="00AD6D6A"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0</w:t>
            </w:r>
          </w:p>
        </w:tc>
        <w:tc>
          <w:tcPr>
            <w:tcW w:w="723" w:type="dxa"/>
          </w:tcPr>
          <w:p w14:paraId="522CAC06" w14:textId="3D4A4649" w:rsidR="00AD6D6A"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0</w:t>
            </w:r>
          </w:p>
        </w:tc>
      </w:tr>
      <w:tr w:rsidR="00AD6D6A" w:rsidRPr="001A5AA9" w14:paraId="7A2931B0" w14:textId="77777777" w:rsidTr="007340F5">
        <w:tc>
          <w:tcPr>
            <w:tcW w:w="1365" w:type="dxa"/>
          </w:tcPr>
          <w:p w14:paraId="5080FC1F" w14:textId="77777777" w:rsidR="00AD6D6A" w:rsidRPr="001A5AA9" w:rsidRDefault="00AD6D6A" w:rsidP="001A5AA9">
            <w:pPr>
              <w:jc w:val="both"/>
              <w:rPr>
                <w:rFonts w:ascii="Times New Roman" w:hAnsi="Times New Roman" w:cs="Times New Roman"/>
                <w:sz w:val="24"/>
                <w:szCs w:val="24"/>
              </w:rPr>
            </w:pPr>
            <w:r w:rsidRPr="001A5AA9">
              <w:rPr>
                <w:rFonts w:ascii="Times New Roman" w:hAnsi="Times New Roman" w:cs="Times New Roman"/>
                <w:sz w:val="24"/>
                <w:szCs w:val="24"/>
              </w:rPr>
              <w:t>Industry</w:t>
            </w:r>
          </w:p>
        </w:tc>
        <w:tc>
          <w:tcPr>
            <w:tcW w:w="531" w:type="dxa"/>
          </w:tcPr>
          <w:p w14:paraId="7F551596"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2</w:t>
            </w:r>
          </w:p>
        </w:tc>
        <w:tc>
          <w:tcPr>
            <w:tcW w:w="677" w:type="dxa"/>
          </w:tcPr>
          <w:p w14:paraId="7E2A2402"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1037" w:type="dxa"/>
          </w:tcPr>
          <w:p w14:paraId="31B45F22"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994" w:type="dxa"/>
          </w:tcPr>
          <w:p w14:paraId="6FB25F4F"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723" w:type="dxa"/>
          </w:tcPr>
          <w:p w14:paraId="28FF503D"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c>
          <w:tcPr>
            <w:tcW w:w="494" w:type="dxa"/>
          </w:tcPr>
          <w:p w14:paraId="65B5F56C"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c>
          <w:tcPr>
            <w:tcW w:w="784" w:type="dxa"/>
          </w:tcPr>
          <w:p w14:paraId="10951218"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1040" w:type="dxa"/>
          </w:tcPr>
          <w:p w14:paraId="41E3DEBD"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982" w:type="dxa"/>
          </w:tcPr>
          <w:p w14:paraId="5DE4BF17"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723" w:type="dxa"/>
          </w:tcPr>
          <w:p w14:paraId="2B83CBAB"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r>
      <w:tr w:rsidR="00AD6D6A" w:rsidRPr="001A5AA9" w14:paraId="348D32C1" w14:textId="77777777" w:rsidTr="007340F5">
        <w:tc>
          <w:tcPr>
            <w:tcW w:w="1365" w:type="dxa"/>
          </w:tcPr>
          <w:p w14:paraId="19643396" w14:textId="77777777" w:rsidR="00AD6D6A" w:rsidRPr="001A5AA9" w:rsidRDefault="00AD6D6A" w:rsidP="001A5AA9">
            <w:pPr>
              <w:jc w:val="both"/>
              <w:rPr>
                <w:rFonts w:ascii="Times New Roman" w:hAnsi="Times New Roman" w:cs="Times New Roman"/>
                <w:sz w:val="24"/>
                <w:szCs w:val="24"/>
              </w:rPr>
            </w:pPr>
            <w:r w:rsidRPr="001A5AA9">
              <w:rPr>
                <w:rFonts w:ascii="Times New Roman" w:hAnsi="Times New Roman" w:cs="Times New Roman"/>
                <w:sz w:val="24"/>
                <w:szCs w:val="24"/>
              </w:rPr>
              <w:t>Intramural</w:t>
            </w:r>
          </w:p>
        </w:tc>
        <w:tc>
          <w:tcPr>
            <w:tcW w:w="531" w:type="dxa"/>
          </w:tcPr>
          <w:p w14:paraId="341BC4B4"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5</w:t>
            </w:r>
          </w:p>
        </w:tc>
        <w:tc>
          <w:tcPr>
            <w:tcW w:w="677" w:type="dxa"/>
          </w:tcPr>
          <w:p w14:paraId="2856049C"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1037" w:type="dxa"/>
          </w:tcPr>
          <w:p w14:paraId="06FB98A3"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994" w:type="dxa"/>
          </w:tcPr>
          <w:p w14:paraId="7D1B4F05"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723" w:type="dxa"/>
          </w:tcPr>
          <w:p w14:paraId="1BB380A9"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5</w:t>
            </w:r>
          </w:p>
        </w:tc>
        <w:tc>
          <w:tcPr>
            <w:tcW w:w="494" w:type="dxa"/>
          </w:tcPr>
          <w:p w14:paraId="505B8106"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c>
          <w:tcPr>
            <w:tcW w:w="784" w:type="dxa"/>
          </w:tcPr>
          <w:p w14:paraId="6171B4C5"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1040" w:type="dxa"/>
          </w:tcPr>
          <w:p w14:paraId="6230D17D"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982" w:type="dxa"/>
          </w:tcPr>
          <w:p w14:paraId="05E1A625"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0</w:t>
            </w:r>
          </w:p>
        </w:tc>
        <w:tc>
          <w:tcPr>
            <w:tcW w:w="723" w:type="dxa"/>
          </w:tcPr>
          <w:p w14:paraId="3CAF84FA" w14:textId="77777777" w:rsidR="00AD6D6A" w:rsidRPr="001A5AA9" w:rsidRDefault="00AD6D6A"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r>
    </w:tbl>
    <w:p w14:paraId="27E0D7FA" w14:textId="23289341" w:rsidR="00AD6D6A" w:rsidRPr="006373C6" w:rsidRDefault="00AD6D6A" w:rsidP="001A5AA9">
      <w:pPr>
        <w:spacing w:before="60" w:after="0"/>
        <w:jc w:val="both"/>
        <w:rPr>
          <w:rFonts w:ascii="Times New Roman" w:hAnsi="Times New Roman" w:cs="Times New Roman"/>
          <w:szCs w:val="24"/>
        </w:rPr>
      </w:pPr>
      <w:r w:rsidRPr="006373C6">
        <w:rPr>
          <w:rFonts w:ascii="Times New Roman" w:hAnsi="Times New Roman" w:cs="Times New Roman"/>
          <w:b/>
          <w:color w:val="008080"/>
          <w:szCs w:val="24"/>
        </w:rPr>
        <w:t>Table 1.</w:t>
      </w:r>
      <w:r w:rsidRPr="006373C6">
        <w:rPr>
          <w:rFonts w:ascii="Times New Roman" w:hAnsi="Times New Roman" w:cs="Times New Roman"/>
          <w:color w:val="008080"/>
          <w:szCs w:val="24"/>
        </w:rPr>
        <w:t xml:space="preserve"> </w:t>
      </w:r>
      <w:r w:rsidRPr="006373C6">
        <w:rPr>
          <w:rFonts w:ascii="Times New Roman" w:hAnsi="Times New Roman" w:cs="Times New Roman"/>
          <w:szCs w:val="24"/>
        </w:rPr>
        <w:t xml:space="preserve">Summary of Dr. </w:t>
      </w:r>
      <w:r w:rsidR="00A76AFD">
        <w:rPr>
          <w:rFonts w:ascii="Times New Roman" w:hAnsi="Times New Roman" w:cs="Times New Roman"/>
          <w:szCs w:val="24"/>
        </w:rPr>
        <w:t>****</w:t>
      </w:r>
      <w:r w:rsidRPr="006373C6">
        <w:rPr>
          <w:rFonts w:ascii="Times New Roman" w:hAnsi="Times New Roman" w:cs="Times New Roman"/>
          <w:szCs w:val="24"/>
        </w:rPr>
        <w:t>'s grant support since appointment as Assistant Professor (Indiana University, 2017-2020, UAMS, 2020-2022).</w:t>
      </w:r>
    </w:p>
    <w:p w14:paraId="77CA5EB2" w14:textId="77777777" w:rsidR="00AD6D6A" w:rsidRPr="001A5AA9" w:rsidRDefault="00AD6D6A" w:rsidP="001A5AA9">
      <w:pPr>
        <w:spacing w:after="60"/>
        <w:jc w:val="both"/>
        <w:rPr>
          <w:rFonts w:ascii="Times New Roman" w:hAnsi="Times New Roman" w:cs="Times New Roman"/>
          <w:b/>
          <w:color w:val="008080"/>
          <w:sz w:val="24"/>
          <w:szCs w:val="24"/>
        </w:rPr>
      </w:pPr>
    </w:p>
    <w:p w14:paraId="299FBA71" w14:textId="77777777" w:rsidR="00AD6D6A" w:rsidRPr="001A5AA9" w:rsidRDefault="00D47BD2" w:rsidP="001A5AA9">
      <w:pPr>
        <w:spacing w:after="60"/>
        <w:jc w:val="both"/>
        <w:rPr>
          <w:rFonts w:ascii="Times New Roman" w:hAnsi="Times New Roman" w:cs="Times New Roman"/>
          <w:b/>
          <w:color w:val="000000" w:themeColor="text1"/>
          <w:sz w:val="24"/>
          <w:szCs w:val="24"/>
        </w:rPr>
      </w:pPr>
      <w:r w:rsidRPr="001A5AA9">
        <w:rPr>
          <w:rFonts w:ascii="Times New Roman" w:hAnsi="Times New Roman" w:cs="Times New Roman"/>
          <w:b/>
          <w:color w:val="000000" w:themeColor="text1"/>
          <w:sz w:val="24"/>
          <w:szCs w:val="24"/>
        </w:rPr>
        <w:t xml:space="preserve">C1. </w:t>
      </w:r>
      <w:r w:rsidR="00AD6D6A" w:rsidRPr="001A5AA9">
        <w:rPr>
          <w:rFonts w:ascii="Times New Roman" w:hAnsi="Times New Roman" w:cs="Times New Roman"/>
          <w:b/>
          <w:color w:val="000000" w:themeColor="text1"/>
          <w:sz w:val="24"/>
          <w:szCs w:val="24"/>
        </w:rPr>
        <w:t>Current Funding</w:t>
      </w:r>
    </w:p>
    <w:p w14:paraId="6FC04A8E" w14:textId="77777777" w:rsidR="00AD6D6A" w:rsidRPr="001A5AA9" w:rsidRDefault="00AD6D6A"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Extramural</w:t>
      </w:r>
    </w:p>
    <w:p w14:paraId="5C7EA30C" w14:textId="46446C71" w:rsidR="00350C3B" w:rsidRDefault="001C7171" w:rsidP="00350C3B">
      <w:pPr>
        <w:spacing w:after="0"/>
        <w:jc w:val="both"/>
        <w:rPr>
          <w:rFonts w:ascii="Times New Roman" w:hAnsi="Times New Roman" w:cs="Times New Roman"/>
          <w:sz w:val="24"/>
          <w:szCs w:val="24"/>
        </w:rPr>
      </w:pPr>
      <w:r w:rsidRPr="001C7171">
        <w:rPr>
          <w:rFonts w:ascii="Times New Roman" w:hAnsi="Times New Roman" w:cs="Times New Roman"/>
          <w:sz w:val="24"/>
          <w:szCs w:val="24"/>
        </w:rPr>
        <w:t xml:space="preserve">1. </w:t>
      </w:r>
      <w:r w:rsidR="00350C3B" w:rsidRPr="001C7171">
        <w:rPr>
          <w:rFonts w:ascii="Times New Roman" w:hAnsi="Times New Roman" w:cs="Times New Roman"/>
          <w:sz w:val="24"/>
          <w:szCs w:val="24"/>
        </w:rPr>
        <w:t>R01AR080116</w:t>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sidRPr="00F62135">
        <w:rPr>
          <w:rFonts w:ascii="Times New Roman" w:hAnsi="Times New Roman" w:cs="Times New Roman"/>
          <w:sz w:val="24"/>
          <w:szCs w:val="24"/>
        </w:rPr>
        <w:t>04/01/2022-</w:t>
      </w:r>
      <w:r w:rsidR="00350C3B">
        <w:rPr>
          <w:rFonts w:ascii="Times New Roman" w:hAnsi="Times New Roman" w:cs="Times New Roman"/>
          <w:sz w:val="24"/>
          <w:szCs w:val="24"/>
        </w:rPr>
        <w:t>0</w:t>
      </w:r>
      <w:r w:rsidR="00350C3B" w:rsidRPr="00F62135">
        <w:rPr>
          <w:rFonts w:ascii="Times New Roman" w:hAnsi="Times New Roman" w:cs="Times New Roman"/>
          <w:sz w:val="24"/>
          <w:szCs w:val="24"/>
        </w:rPr>
        <w:t>3/31/2027</w:t>
      </w:r>
      <w:r w:rsidR="00350C3B">
        <w:rPr>
          <w:rFonts w:ascii="Times New Roman" w:hAnsi="Times New Roman" w:cs="Times New Roman"/>
          <w:sz w:val="24"/>
          <w:szCs w:val="24"/>
        </w:rPr>
        <w:tab/>
      </w:r>
      <w:r w:rsidR="00350C3B">
        <w:rPr>
          <w:rFonts w:ascii="Times New Roman" w:hAnsi="Times New Roman" w:cs="Times New Roman"/>
          <w:sz w:val="24"/>
          <w:szCs w:val="24"/>
        </w:rPr>
        <w:tab/>
        <w:t xml:space="preserve">    1.2 calendar</w:t>
      </w:r>
    </w:p>
    <w:p w14:paraId="0141EB84" w14:textId="42449AFC" w:rsidR="00350C3B" w:rsidRPr="00F62135" w:rsidRDefault="00350C3B" w:rsidP="00350C3B">
      <w:pPr>
        <w:spacing w:after="0"/>
        <w:jc w:val="both"/>
        <w:rPr>
          <w:rFonts w:ascii="Times New Roman" w:hAnsi="Times New Roman" w:cs="Times New Roman"/>
          <w:sz w:val="24"/>
          <w:szCs w:val="24"/>
        </w:rPr>
      </w:pPr>
      <w:r w:rsidRPr="004F6D5D">
        <w:rPr>
          <w:rFonts w:ascii="Times New Roman" w:hAnsi="Times New Roman" w:cs="Times New Roman"/>
          <w:sz w:val="24"/>
          <w:szCs w:val="24"/>
        </w:rPr>
        <w:t>NIH/NIAMS</w:t>
      </w:r>
      <w:r>
        <w:rPr>
          <w:rFonts w:ascii="Times New Roman" w:hAnsi="Times New Roman" w:cs="Times New Roman"/>
          <w:sz w:val="24"/>
          <w:szCs w:val="24"/>
        </w:rPr>
        <w:t xml:space="preserve"> (</w:t>
      </w:r>
      <w:r w:rsidRPr="004F6D5D">
        <w:rPr>
          <w:rFonts w:ascii="Times New Roman" w:hAnsi="Times New Roman" w:cs="Times New Roman"/>
          <w:sz w:val="24"/>
          <w:szCs w:val="24"/>
        </w:rPr>
        <w:t>Roodman</w:t>
      </w:r>
      <w:r w:rsidR="001C7171">
        <w:rPr>
          <w:rFonts w:ascii="Times New Roman" w:hAnsi="Times New Roman" w:cs="Times New Roman"/>
          <w:sz w:val="24"/>
          <w:szCs w:val="24"/>
        </w:rPr>
        <w:t xml:space="preserve">) </w:t>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t xml:space="preserve">          </w:t>
      </w:r>
      <w:r w:rsidRPr="001C7171">
        <w:rPr>
          <w:rFonts w:ascii="Times New Roman" w:hAnsi="Times New Roman" w:cs="Times New Roman"/>
          <w:b/>
          <w:sz w:val="24"/>
          <w:szCs w:val="24"/>
        </w:rPr>
        <w:t>$16,480 direct costs</w:t>
      </w:r>
      <w:r w:rsidR="001C7171" w:rsidRPr="001C7171">
        <w:rPr>
          <w:rFonts w:ascii="Times New Roman" w:hAnsi="Times New Roman" w:cs="Times New Roman"/>
          <w:b/>
          <w:sz w:val="24"/>
          <w:szCs w:val="24"/>
        </w:rPr>
        <w:t>/yr</w:t>
      </w:r>
    </w:p>
    <w:p w14:paraId="58F4C67F" w14:textId="77777777" w:rsidR="00350C3B" w:rsidRPr="00BE5E3A" w:rsidRDefault="00350C3B" w:rsidP="00350C3B">
      <w:pPr>
        <w:spacing w:after="0"/>
        <w:jc w:val="both"/>
        <w:rPr>
          <w:rFonts w:ascii="Times New Roman" w:hAnsi="Times New Roman" w:cs="Times New Roman"/>
          <w:sz w:val="24"/>
          <w:szCs w:val="24"/>
        </w:rPr>
      </w:pPr>
      <w:r w:rsidRPr="004F6D5D">
        <w:rPr>
          <w:rFonts w:ascii="Times New Roman" w:hAnsi="Times New Roman" w:cs="Times New Roman"/>
          <w:sz w:val="24"/>
          <w:szCs w:val="24"/>
        </w:rPr>
        <w:t xml:space="preserve">Role: </w:t>
      </w:r>
      <w:r w:rsidRPr="001C7171">
        <w:rPr>
          <w:rFonts w:ascii="Times New Roman" w:hAnsi="Times New Roman" w:cs="Times New Roman"/>
          <w:b/>
          <w:sz w:val="24"/>
          <w:szCs w:val="24"/>
        </w:rPr>
        <w:t>PI subcontract</w:t>
      </w:r>
      <w:r>
        <w:rPr>
          <w:rFonts w:ascii="Times New Roman" w:hAnsi="Times New Roman" w:cs="Times New Roman"/>
          <w:sz w:val="24"/>
          <w:szCs w:val="24"/>
        </w:rPr>
        <w:t xml:space="preserve"> </w:t>
      </w:r>
    </w:p>
    <w:p w14:paraId="4A78D88C" w14:textId="11AACDF3" w:rsidR="00AD6D6A" w:rsidRPr="001A5AA9" w:rsidRDefault="00E426D1" w:rsidP="001A5AA9">
      <w:pPr>
        <w:spacing w:after="0"/>
        <w:jc w:val="both"/>
        <w:rPr>
          <w:rFonts w:ascii="Times New Roman" w:hAnsi="Times New Roman" w:cs="Times New Roman"/>
          <w:i/>
          <w:sz w:val="24"/>
          <w:szCs w:val="24"/>
        </w:rPr>
      </w:pPr>
      <w:r>
        <w:rPr>
          <w:rFonts w:ascii="Times New Roman" w:hAnsi="Times New Roman" w:cs="Times New Roman"/>
          <w:sz w:val="24"/>
          <w:szCs w:val="24"/>
        </w:rPr>
        <w:t xml:space="preserve">Title: </w:t>
      </w:r>
      <w:r w:rsidR="00AD6D6A" w:rsidRPr="001A5AA9">
        <w:rPr>
          <w:rFonts w:ascii="Times New Roman" w:hAnsi="Times New Roman" w:cs="Times New Roman"/>
          <w:sz w:val="24"/>
          <w:szCs w:val="24"/>
        </w:rPr>
        <w:t>Osteoclast-Osteocyte Interaction's i</w:t>
      </w:r>
      <w:r>
        <w:rPr>
          <w:rFonts w:ascii="Times New Roman" w:hAnsi="Times New Roman" w:cs="Times New Roman"/>
          <w:sz w:val="24"/>
          <w:szCs w:val="24"/>
        </w:rPr>
        <w:t>n Paget's Disease</w:t>
      </w:r>
      <w:r w:rsidR="00350C3B">
        <w:rPr>
          <w:rFonts w:ascii="Times New Roman" w:hAnsi="Times New Roman" w:cs="Times New Roman"/>
          <w:sz w:val="24"/>
          <w:szCs w:val="24"/>
        </w:rPr>
        <w:t xml:space="preserve">. </w:t>
      </w:r>
      <w:r w:rsidR="00AD6D6A" w:rsidRPr="001A5AA9">
        <w:rPr>
          <w:rFonts w:ascii="Times New Roman" w:hAnsi="Times New Roman" w:cs="Times New Roman"/>
          <w:i/>
          <w:sz w:val="24"/>
          <w:szCs w:val="24"/>
        </w:rPr>
        <w:t xml:space="preserve">This project investigates the role of osteocytes in the local high bone remodeling that occurs in Paget's disease. </w:t>
      </w:r>
    </w:p>
    <w:p w14:paraId="19185039" w14:textId="77777777" w:rsidR="00AD6D6A" w:rsidRPr="001A5AA9" w:rsidRDefault="00AD6D6A" w:rsidP="001A5AA9">
      <w:pPr>
        <w:spacing w:after="0"/>
        <w:jc w:val="both"/>
        <w:rPr>
          <w:rFonts w:ascii="Times New Roman" w:hAnsi="Times New Roman" w:cs="Times New Roman"/>
          <w:sz w:val="24"/>
          <w:szCs w:val="24"/>
        </w:rPr>
      </w:pPr>
    </w:p>
    <w:p w14:paraId="216FF79E" w14:textId="02AAF21C" w:rsidR="00350C3B" w:rsidRDefault="001C7171" w:rsidP="00350C3B">
      <w:pPr>
        <w:spacing w:after="0"/>
        <w:jc w:val="both"/>
        <w:rPr>
          <w:rFonts w:ascii="Times New Roman" w:hAnsi="Times New Roman" w:cs="Times New Roman"/>
          <w:sz w:val="24"/>
          <w:szCs w:val="24"/>
        </w:rPr>
      </w:pPr>
      <w:r w:rsidRPr="00E426D1">
        <w:rPr>
          <w:rFonts w:ascii="Times New Roman" w:hAnsi="Times New Roman" w:cs="Times New Roman"/>
          <w:sz w:val="24"/>
          <w:szCs w:val="24"/>
        </w:rPr>
        <w:t xml:space="preserve">2. </w:t>
      </w:r>
      <w:r w:rsidR="00350C3B" w:rsidRPr="00E426D1">
        <w:rPr>
          <w:rFonts w:ascii="Times New Roman" w:hAnsi="Times New Roman" w:cs="Times New Roman"/>
          <w:sz w:val="24"/>
          <w:szCs w:val="24"/>
        </w:rPr>
        <w:t>R01CA241677</w:t>
      </w:r>
      <w:r w:rsidR="00350C3B">
        <w:rPr>
          <w:rFonts w:ascii="Times New Roman" w:hAnsi="Times New Roman" w:cs="Times New Roman"/>
          <w:sz w:val="24"/>
          <w:szCs w:val="24"/>
        </w:rPr>
        <w:t xml:space="preserve"> </w:t>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Pr>
          <w:rFonts w:ascii="Times New Roman" w:hAnsi="Times New Roman" w:cs="Times New Roman"/>
          <w:sz w:val="24"/>
          <w:szCs w:val="24"/>
        </w:rPr>
        <w:tab/>
        <w:t>0</w:t>
      </w:r>
      <w:r w:rsidR="00350C3B" w:rsidRPr="00C55E0B">
        <w:rPr>
          <w:rFonts w:ascii="Times New Roman" w:hAnsi="Times New Roman" w:cs="Times New Roman"/>
          <w:sz w:val="24"/>
          <w:szCs w:val="24"/>
        </w:rPr>
        <w:t>7/</w:t>
      </w:r>
      <w:r w:rsidR="00350C3B">
        <w:rPr>
          <w:rFonts w:ascii="Times New Roman" w:hAnsi="Times New Roman" w:cs="Times New Roman"/>
          <w:sz w:val="24"/>
          <w:szCs w:val="24"/>
        </w:rPr>
        <w:t>0</w:t>
      </w:r>
      <w:r w:rsidR="00350C3B" w:rsidRPr="00C55E0B">
        <w:rPr>
          <w:rFonts w:ascii="Times New Roman" w:hAnsi="Times New Roman" w:cs="Times New Roman"/>
          <w:sz w:val="24"/>
          <w:szCs w:val="24"/>
        </w:rPr>
        <w:t>1/2020-</w:t>
      </w:r>
      <w:r w:rsidR="00350C3B">
        <w:rPr>
          <w:rFonts w:ascii="Times New Roman" w:hAnsi="Times New Roman" w:cs="Times New Roman"/>
          <w:sz w:val="24"/>
          <w:szCs w:val="24"/>
        </w:rPr>
        <w:t>0</w:t>
      </w:r>
      <w:r w:rsidR="00350C3B" w:rsidRPr="00C55E0B">
        <w:rPr>
          <w:rFonts w:ascii="Times New Roman" w:hAnsi="Times New Roman" w:cs="Times New Roman"/>
          <w:sz w:val="24"/>
          <w:szCs w:val="24"/>
        </w:rPr>
        <w:t>2/28/2025</w:t>
      </w:r>
      <w:r w:rsidR="00350C3B">
        <w:rPr>
          <w:rFonts w:ascii="Times New Roman" w:hAnsi="Times New Roman" w:cs="Times New Roman"/>
          <w:sz w:val="24"/>
          <w:szCs w:val="24"/>
        </w:rPr>
        <w:t xml:space="preserve">   </w:t>
      </w:r>
      <w:r w:rsidR="00350C3B">
        <w:rPr>
          <w:rFonts w:ascii="Times New Roman" w:hAnsi="Times New Roman" w:cs="Times New Roman"/>
          <w:sz w:val="24"/>
          <w:szCs w:val="24"/>
        </w:rPr>
        <w:tab/>
      </w:r>
      <w:r w:rsidR="00350C3B">
        <w:rPr>
          <w:rFonts w:ascii="Times New Roman" w:hAnsi="Times New Roman" w:cs="Times New Roman"/>
          <w:sz w:val="24"/>
          <w:szCs w:val="24"/>
        </w:rPr>
        <w:tab/>
        <w:t xml:space="preserve">    1.2 calendar</w:t>
      </w:r>
    </w:p>
    <w:p w14:paraId="5F7B1FB2" w14:textId="1003CD76" w:rsidR="00350C3B" w:rsidRDefault="00350C3B" w:rsidP="00350C3B">
      <w:pPr>
        <w:spacing w:after="0"/>
        <w:jc w:val="both"/>
        <w:rPr>
          <w:rFonts w:ascii="Times New Roman" w:hAnsi="Times New Roman" w:cs="Times New Roman"/>
          <w:sz w:val="24"/>
          <w:szCs w:val="24"/>
        </w:rPr>
      </w:pPr>
      <w:r>
        <w:rPr>
          <w:rFonts w:ascii="Times New Roman" w:hAnsi="Times New Roman" w:cs="Times New Roman"/>
          <w:sz w:val="24"/>
          <w:szCs w:val="24"/>
        </w:rPr>
        <w:t>NIH/</w:t>
      </w:r>
      <w:r w:rsidRPr="00BE5E3A">
        <w:rPr>
          <w:rFonts w:ascii="Times New Roman" w:hAnsi="Times New Roman" w:cs="Times New Roman"/>
          <w:sz w:val="24"/>
          <w:szCs w:val="24"/>
        </w:rPr>
        <w:t>NCI</w:t>
      </w:r>
      <w:r w:rsidR="001C7171">
        <w:rPr>
          <w:rFonts w:ascii="Times New Roman" w:hAnsi="Times New Roman" w:cs="Times New Roman"/>
          <w:sz w:val="24"/>
          <w:szCs w:val="24"/>
        </w:rPr>
        <w:t xml:space="preserve"> (Roodman)</w:t>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t xml:space="preserve">          </w:t>
      </w:r>
      <w:r w:rsidRPr="001C7171">
        <w:rPr>
          <w:rFonts w:ascii="Times New Roman" w:hAnsi="Times New Roman" w:cs="Times New Roman"/>
          <w:b/>
          <w:sz w:val="24"/>
          <w:szCs w:val="24"/>
        </w:rPr>
        <w:t>$16,480 direct costs</w:t>
      </w:r>
      <w:r w:rsidR="001C7171" w:rsidRPr="001C7171">
        <w:rPr>
          <w:rFonts w:ascii="Times New Roman" w:hAnsi="Times New Roman" w:cs="Times New Roman"/>
          <w:b/>
          <w:sz w:val="24"/>
          <w:szCs w:val="24"/>
        </w:rPr>
        <w:t>/yr</w:t>
      </w:r>
    </w:p>
    <w:p w14:paraId="117BCB74" w14:textId="77777777" w:rsidR="00350C3B" w:rsidRPr="00BE5E3A" w:rsidRDefault="00350C3B" w:rsidP="00350C3B">
      <w:pPr>
        <w:spacing w:after="0"/>
        <w:jc w:val="both"/>
        <w:rPr>
          <w:rFonts w:ascii="Times New Roman" w:hAnsi="Times New Roman" w:cs="Times New Roman"/>
          <w:sz w:val="24"/>
          <w:szCs w:val="24"/>
        </w:rPr>
      </w:pPr>
      <w:r>
        <w:rPr>
          <w:rFonts w:ascii="Times New Roman" w:hAnsi="Times New Roman" w:cs="Times New Roman"/>
          <w:sz w:val="24"/>
          <w:szCs w:val="24"/>
        </w:rPr>
        <w:t xml:space="preserve">Role: </w:t>
      </w:r>
      <w:r w:rsidRPr="001C7171">
        <w:rPr>
          <w:rFonts w:ascii="Times New Roman" w:hAnsi="Times New Roman" w:cs="Times New Roman"/>
          <w:b/>
          <w:sz w:val="24"/>
          <w:szCs w:val="24"/>
        </w:rPr>
        <w:t>PI subcontract</w:t>
      </w:r>
      <w:r>
        <w:rPr>
          <w:rFonts w:ascii="Times New Roman" w:hAnsi="Times New Roman" w:cs="Times New Roman"/>
          <w:sz w:val="24"/>
          <w:szCs w:val="24"/>
        </w:rPr>
        <w:t xml:space="preserve"> </w:t>
      </w:r>
    </w:p>
    <w:p w14:paraId="6737DD54" w14:textId="20F60E1A" w:rsidR="00AD6D6A" w:rsidRPr="001A5AA9" w:rsidRDefault="00E426D1" w:rsidP="001A5AA9">
      <w:pPr>
        <w:spacing w:after="0"/>
        <w:jc w:val="both"/>
        <w:rPr>
          <w:rFonts w:ascii="Times New Roman" w:hAnsi="Times New Roman" w:cs="Times New Roman"/>
          <w:i/>
          <w:sz w:val="24"/>
          <w:szCs w:val="24"/>
        </w:rPr>
      </w:pPr>
      <w:r>
        <w:rPr>
          <w:rFonts w:ascii="Times New Roman" w:hAnsi="Times New Roman" w:cs="Times New Roman"/>
          <w:sz w:val="24"/>
          <w:szCs w:val="24"/>
        </w:rPr>
        <w:t xml:space="preserve">Title: </w:t>
      </w:r>
      <w:r w:rsidR="00AD6D6A" w:rsidRPr="001A5AA9">
        <w:rPr>
          <w:rFonts w:ascii="Times New Roman" w:hAnsi="Times New Roman" w:cs="Times New Roman"/>
          <w:sz w:val="24"/>
          <w:szCs w:val="24"/>
        </w:rPr>
        <w:t>Manipulating the N-end Rule Protein Degradation Pathway to Build Bone and Decrease Tumor Growth in Multiple Myel</w:t>
      </w:r>
      <w:r>
        <w:rPr>
          <w:rFonts w:ascii="Times New Roman" w:hAnsi="Times New Roman" w:cs="Times New Roman"/>
          <w:sz w:val="24"/>
          <w:szCs w:val="24"/>
        </w:rPr>
        <w:t>oma Bone Disease</w:t>
      </w:r>
      <w:r w:rsidR="00350C3B">
        <w:rPr>
          <w:rFonts w:ascii="Times New Roman" w:hAnsi="Times New Roman" w:cs="Times New Roman"/>
          <w:sz w:val="24"/>
          <w:szCs w:val="24"/>
        </w:rPr>
        <w:t xml:space="preserve">. </w:t>
      </w:r>
      <w:r w:rsidR="00AD6D6A" w:rsidRPr="001A5AA9">
        <w:rPr>
          <w:rFonts w:ascii="Times New Roman" w:hAnsi="Times New Roman" w:cs="Times New Roman"/>
          <w:i/>
          <w:sz w:val="24"/>
          <w:szCs w:val="24"/>
        </w:rPr>
        <w:t>This project will investigate the mechanisms responsible for XRK's effects in MM to build bone, decrease tumor growth and develop new mechanism-based therapeutic agents for MM.</w:t>
      </w:r>
    </w:p>
    <w:p w14:paraId="6532C0B2" w14:textId="77777777" w:rsidR="00AD6D6A" w:rsidRPr="001A5AA9" w:rsidRDefault="00AD6D6A" w:rsidP="001A5AA9">
      <w:pPr>
        <w:spacing w:after="0"/>
        <w:jc w:val="both"/>
        <w:rPr>
          <w:rFonts w:ascii="Times New Roman" w:hAnsi="Times New Roman" w:cs="Times New Roman"/>
          <w:sz w:val="24"/>
          <w:szCs w:val="24"/>
        </w:rPr>
      </w:pPr>
    </w:p>
    <w:p w14:paraId="26AE1E5E" w14:textId="634723C3" w:rsidR="00350C3B" w:rsidRDefault="001C7171" w:rsidP="00350C3B">
      <w:pPr>
        <w:spacing w:after="0"/>
        <w:jc w:val="both"/>
        <w:rPr>
          <w:rFonts w:ascii="Times New Roman" w:hAnsi="Times New Roman" w:cs="Times New Roman"/>
          <w:sz w:val="24"/>
          <w:szCs w:val="24"/>
        </w:rPr>
      </w:pPr>
      <w:r w:rsidRPr="00E426D1">
        <w:rPr>
          <w:rFonts w:ascii="Times New Roman" w:hAnsi="Times New Roman" w:cs="Times New Roman"/>
          <w:sz w:val="24"/>
          <w:szCs w:val="24"/>
        </w:rPr>
        <w:t xml:space="preserve">3. </w:t>
      </w:r>
      <w:r w:rsidR="00350C3B" w:rsidRPr="00E426D1">
        <w:rPr>
          <w:rFonts w:ascii="Times New Roman" w:hAnsi="Times New Roman" w:cs="Times New Roman"/>
          <w:sz w:val="24"/>
          <w:szCs w:val="24"/>
        </w:rPr>
        <w:t>R37CA251763</w:t>
      </w:r>
      <w:r w:rsidR="00350C3B" w:rsidRPr="006D0287">
        <w:rPr>
          <w:rFonts w:ascii="Times New Roman" w:hAnsi="Times New Roman" w:cs="Times New Roman"/>
          <w:b/>
          <w:sz w:val="24"/>
          <w:szCs w:val="24"/>
        </w:rPr>
        <w:t xml:space="preserve"> </w:t>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Pr>
          <w:rFonts w:ascii="Times New Roman" w:hAnsi="Times New Roman" w:cs="Times New Roman"/>
          <w:sz w:val="24"/>
          <w:szCs w:val="24"/>
        </w:rPr>
        <w:tab/>
      </w:r>
      <w:r w:rsidR="00350C3B" w:rsidRPr="00BE5E3A">
        <w:rPr>
          <w:rFonts w:ascii="Times New Roman" w:hAnsi="Times New Roman" w:cs="Times New Roman"/>
          <w:sz w:val="24"/>
          <w:szCs w:val="24"/>
        </w:rPr>
        <w:t>19/</w:t>
      </w:r>
      <w:r w:rsidR="00350C3B">
        <w:rPr>
          <w:rFonts w:ascii="Times New Roman" w:hAnsi="Times New Roman" w:cs="Times New Roman"/>
          <w:sz w:val="24"/>
          <w:szCs w:val="24"/>
        </w:rPr>
        <w:t>01/2020-0</w:t>
      </w:r>
      <w:r w:rsidR="00350C3B" w:rsidRPr="00BE5E3A">
        <w:rPr>
          <w:rFonts w:ascii="Times New Roman" w:hAnsi="Times New Roman" w:cs="Times New Roman"/>
          <w:sz w:val="24"/>
          <w:szCs w:val="24"/>
        </w:rPr>
        <w:t>5/31/2025</w:t>
      </w:r>
      <w:r w:rsidR="00350C3B">
        <w:rPr>
          <w:rFonts w:ascii="Times New Roman" w:hAnsi="Times New Roman" w:cs="Times New Roman"/>
          <w:sz w:val="24"/>
          <w:szCs w:val="24"/>
        </w:rPr>
        <w:tab/>
      </w:r>
      <w:r w:rsidR="00350C3B">
        <w:rPr>
          <w:rFonts w:ascii="Times New Roman" w:hAnsi="Times New Roman" w:cs="Times New Roman"/>
          <w:sz w:val="24"/>
          <w:szCs w:val="24"/>
        </w:rPr>
        <w:tab/>
        <w:t xml:space="preserve">    3.6 calendar</w:t>
      </w:r>
    </w:p>
    <w:p w14:paraId="00CFC3DC" w14:textId="6ECB91A5" w:rsidR="00350C3B" w:rsidRPr="00C55E0B" w:rsidRDefault="00350C3B" w:rsidP="00350C3B">
      <w:pPr>
        <w:spacing w:after="0"/>
        <w:jc w:val="both"/>
        <w:rPr>
          <w:rFonts w:ascii="Times New Roman" w:hAnsi="Times New Roman" w:cs="Times New Roman"/>
          <w:sz w:val="24"/>
          <w:szCs w:val="24"/>
        </w:rPr>
      </w:pPr>
      <w:r w:rsidRPr="00C55E0B">
        <w:rPr>
          <w:rFonts w:ascii="Times New Roman" w:hAnsi="Times New Roman" w:cs="Times New Roman"/>
          <w:sz w:val="24"/>
          <w:szCs w:val="24"/>
        </w:rPr>
        <w:t>NIH</w:t>
      </w:r>
      <w:r>
        <w:rPr>
          <w:rFonts w:ascii="Times New Roman" w:hAnsi="Times New Roman" w:cs="Times New Roman"/>
          <w:sz w:val="24"/>
          <w:szCs w:val="24"/>
        </w:rPr>
        <w:t>/NCI</w:t>
      </w:r>
      <w:r w:rsidRPr="00C55E0B">
        <w:rPr>
          <w:rFonts w:ascii="Times New Roman" w:hAnsi="Times New Roman" w:cs="Times New Roman"/>
          <w:sz w:val="24"/>
          <w:szCs w:val="24"/>
        </w:rPr>
        <w:t xml:space="preserve"> </w:t>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r>
      <w:r w:rsidR="001C7171">
        <w:rPr>
          <w:rFonts w:ascii="Times New Roman" w:hAnsi="Times New Roman" w:cs="Times New Roman"/>
          <w:sz w:val="24"/>
          <w:szCs w:val="24"/>
        </w:rPr>
        <w:tab/>
        <w:t xml:space="preserve">       </w:t>
      </w:r>
      <w:r w:rsidRPr="001C7171">
        <w:rPr>
          <w:rFonts w:ascii="Times New Roman" w:hAnsi="Times New Roman" w:cs="Times New Roman"/>
          <w:b/>
          <w:sz w:val="24"/>
          <w:szCs w:val="24"/>
        </w:rPr>
        <w:t>$236,162 direct costs</w:t>
      </w:r>
      <w:r w:rsidR="001C7171">
        <w:rPr>
          <w:rFonts w:ascii="Times New Roman" w:hAnsi="Times New Roman" w:cs="Times New Roman"/>
          <w:b/>
          <w:sz w:val="24"/>
          <w:szCs w:val="24"/>
        </w:rPr>
        <w:t>/yr</w:t>
      </w:r>
    </w:p>
    <w:p w14:paraId="3D997BE1" w14:textId="77777777" w:rsidR="00350C3B" w:rsidRPr="00E426D1" w:rsidRDefault="00350C3B" w:rsidP="00350C3B">
      <w:pPr>
        <w:spacing w:after="0"/>
        <w:jc w:val="both"/>
        <w:rPr>
          <w:rFonts w:ascii="Times New Roman" w:hAnsi="Times New Roman" w:cs="Times New Roman"/>
          <w:b/>
          <w:sz w:val="24"/>
          <w:szCs w:val="24"/>
        </w:rPr>
      </w:pPr>
      <w:r w:rsidRPr="00E426D1">
        <w:rPr>
          <w:rFonts w:ascii="Times New Roman" w:hAnsi="Times New Roman" w:cs="Times New Roman"/>
          <w:b/>
          <w:sz w:val="24"/>
          <w:szCs w:val="24"/>
        </w:rPr>
        <w:t xml:space="preserve">Role: PI </w:t>
      </w:r>
    </w:p>
    <w:p w14:paraId="1B6FFF16" w14:textId="1079CB8E" w:rsidR="00AD6D6A" w:rsidRPr="001A5AA9" w:rsidRDefault="00E426D1" w:rsidP="001A5AA9">
      <w:pPr>
        <w:spacing w:after="0"/>
        <w:jc w:val="both"/>
        <w:rPr>
          <w:rFonts w:ascii="Times New Roman" w:hAnsi="Times New Roman" w:cs="Times New Roman"/>
          <w:i/>
          <w:sz w:val="24"/>
          <w:szCs w:val="24"/>
        </w:rPr>
      </w:pPr>
      <w:r>
        <w:rPr>
          <w:rFonts w:ascii="Times New Roman" w:hAnsi="Times New Roman" w:cs="Times New Roman"/>
          <w:sz w:val="24"/>
          <w:szCs w:val="24"/>
        </w:rPr>
        <w:t>Title:</w:t>
      </w:r>
      <w:r w:rsidR="00AD6D6A" w:rsidRPr="001A5AA9">
        <w:rPr>
          <w:rFonts w:ascii="Times New Roman" w:hAnsi="Times New Roman" w:cs="Times New Roman"/>
          <w:sz w:val="24"/>
          <w:szCs w:val="24"/>
        </w:rPr>
        <w:t>Bone-Targeted Therapies to Improve Bone Health and Prevent</w:t>
      </w:r>
      <w:r>
        <w:rPr>
          <w:rFonts w:ascii="Times New Roman" w:hAnsi="Times New Roman" w:cs="Times New Roman"/>
          <w:sz w:val="24"/>
          <w:szCs w:val="24"/>
        </w:rPr>
        <w:t xml:space="preserve"> Relapse in Multiple Myeloma</w:t>
      </w:r>
      <w:r w:rsidR="00350C3B">
        <w:rPr>
          <w:rFonts w:ascii="Times New Roman" w:hAnsi="Times New Roman" w:cs="Times New Roman"/>
          <w:sz w:val="24"/>
          <w:szCs w:val="24"/>
        </w:rPr>
        <w:t xml:space="preserve">. </w:t>
      </w:r>
      <w:r w:rsidR="00AD6D6A" w:rsidRPr="001A5AA9">
        <w:rPr>
          <w:rFonts w:ascii="Times New Roman" w:hAnsi="Times New Roman" w:cs="Times New Roman"/>
          <w:i/>
          <w:sz w:val="24"/>
          <w:szCs w:val="24"/>
        </w:rPr>
        <w:t>This study investigates the efficacy of bone-targeted therapies on the progression of multiple myeloma and the associated bone disease.</w:t>
      </w:r>
    </w:p>
    <w:p w14:paraId="3299A145" w14:textId="77777777" w:rsidR="00AD6D6A" w:rsidRPr="001A5AA9" w:rsidRDefault="00AD6D6A" w:rsidP="001A5AA9">
      <w:pPr>
        <w:spacing w:after="0"/>
        <w:jc w:val="both"/>
        <w:rPr>
          <w:rFonts w:ascii="Times New Roman" w:hAnsi="Times New Roman" w:cs="Times New Roman"/>
          <w:sz w:val="24"/>
          <w:szCs w:val="24"/>
        </w:rPr>
      </w:pPr>
    </w:p>
    <w:p w14:paraId="782748A0" w14:textId="31B88D2B" w:rsidR="00350C3B" w:rsidRPr="00561CA6" w:rsidRDefault="001C7171" w:rsidP="00350C3B">
      <w:pPr>
        <w:spacing w:after="0"/>
        <w:jc w:val="both"/>
        <w:rPr>
          <w:rFonts w:ascii="Times New Roman" w:hAnsi="Times New Roman" w:cs="Times New Roman"/>
          <w:sz w:val="24"/>
          <w:szCs w:val="24"/>
        </w:rPr>
      </w:pPr>
      <w:r w:rsidRPr="00E426D1">
        <w:rPr>
          <w:rFonts w:ascii="Times New Roman" w:hAnsi="Times New Roman" w:cs="Times New Roman"/>
          <w:sz w:val="24"/>
          <w:szCs w:val="24"/>
        </w:rPr>
        <w:t xml:space="preserve">4. </w:t>
      </w:r>
      <w:r w:rsidR="00350C3B" w:rsidRPr="00E426D1">
        <w:rPr>
          <w:rFonts w:ascii="Times New Roman" w:hAnsi="Times New Roman" w:cs="Times New Roman"/>
          <w:sz w:val="24"/>
          <w:szCs w:val="24"/>
        </w:rPr>
        <w:t>R01CA209882</w:t>
      </w:r>
      <w:r w:rsidR="00350C3B" w:rsidRPr="00561CA6">
        <w:rPr>
          <w:rFonts w:ascii="Times New Roman" w:hAnsi="Times New Roman" w:cs="Times New Roman"/>
          <w:sz w:val="24"/>
          <w:szCs w:val="24"/>
        </w:rPr>
        <w:tab/>
      </w:r>
      <w:r w:rsidR="00350C3B" w:rsidRPr="00561CA6">
        <w:rPr>
          <w:rFonts w:ascii="Times New Roman" w:hAnsi="Times New Roman" w:cs="Times New Roman"/>
          <w:sz w:val="24"/>
          <w:szCs w:val="24"/>
        </w:rPr>
        <w:tab/>
      </w:r>
      <w:r w:rsidR="00350C3B" w:rsidRPr="00561CA6">
        <w:rPr>
          <w:rFonts w:ascii="Times New Roman" w:hAnsi="Times New Roman" w:cs="Times New Roman"/>
          <w:sz w:val="24"/>
          <w:szCs w:val="24"/>
        </w:rPr>
        <w:tab/>
      </w:r>
      <w:r w:rsidR="00350C3B">
        <w:rPr>
          <w:rFonts w:ascii="Times New Roman" w:hAnsi="Times New Roman" w:cs="Times New Roman"/>
          <w:sz w:val="24"/>
          <w:szCs w:val="24"/>
        </w:rPr>
        <w:tab/>
      </w:r>
      <w:r w:rsidR="00350C3B" w:rsidRPr="00561CA6">
        <w:rPr>
          <w:rFonts w:ascii="Times New Roman" w:hAnsi="Times New Roman" w:cs="Times New Roman"/>
          <w:sz w:val="24"/>
          <w:szCs w:val="24"/>
        </w:rPr>
        <w:t>03/15/2017-02/28/2023</w:t>
      </w:r>
      <w:r w:rsidR="00350C3B" w:rsidRPr="00561CA6">
        <w:rPr>
          <w:rFonts w:ascii="Times New Roman" w:hAnsi="Times New Roman" w:cs="Times New Roman"/>
          <w:sz w:val="24"/>
          <w:szCs w:val="24"/>
        </w:rPr>
        <w:tab/>
      </w:r>
      <w:r w:rsidR="00350C3B">
        <w:rPr>
          <w:rFonts w:ascii="Times New Roman" w:hAnsi="Times New Roman" w:cs="Times New Roman"/>
          <w:sz w:val="24"/>
          <w:szCs w:val="24"/>
        </w:rPr>
        <w:tab/>
        <w:t xml:space="preserve">    </w:t>
      </w:r>
      <w:r w:rsidR="00350C3B" w:rsidRPr="00561CA6">
        <w:rPr>
          <w:rFonts w:ascii="Times New Roman" w:hAnsi="Times New Roman" w:cs="Times New Roman"/>
          <w:sz w:val="24"/>
          <w:szCs w:val="24"/>
        </w:rPr>
        <w:t>3.0 calendar</w:t>
      </w:r>
    </w:p>
    <w:p w14:paraId="161A2614" w14:textId="58F10EAD" w:rsidR="00350C3B" w:rsidRDefault="00350C3B" w:rsidP="00350C3B">
      <w:pPr>
        <w:spacing w:after="0"/>
        <w:jc w:val="both"/>
        <w:rPr>
          <w:rFonts w:ascii="Times New Roman" w:hAnsi="Times New Roman" w:cs="Times New Roman"/>
          <w:sz w:val="24"/>
          <w:szCs w:val="24"/>
        </w:rPr>
      </w:pPr>
      <w:r w:rsidRPr="00561CA6">
        <w:rPr>
          <w:rFonts w:ascii="Times New Roman" w:hAnsi="Times New Roman" w:cs="Times New Roman"/>
          <w:sz w:val="24"/>
          <w:szCs w:val="24"/>
        </w:rPr>
        <w:t>NIH/NCI (</w:t>
      </w:r>
      <w:r w:rsidRPr="00561CA6">
        <w:rPr>
          <w:rFonts w:ascii="Times New Roman" w:hAnsi="Times New Roman" w:cs="Times New Roman"/>
          <w:bCs/>
          <w:sz w:val="24"/>
          <w:szCs w:val="24"/>
        </w:rPr>
        <w:t>Bellido, Roodman</w:t>
      </w:r>
      <w:r w:rsidRPr="00561CA6">
        <w:rPr>
          <w:rFonts w:ascii="Times New Roman" w:hAnsi="Times New Roman" w:cs="Times New Roman"/>
          <w:sz w:val="24"/>
          <w:szCs w:val="24"/>
        </w:rPr>
        <w:t>)</w:t>
      </w:r>
      <w:r w:rsidRPr="00561CA6">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t xml:space="preserve">        </w:t>
      </w:r>
      <w:r w:rsidRPr="00E426D1">
        <w:rPr>
          <w:rFonts w:ascii="Times New Roman" w:hAnsi="Times New Roman" w:cs="Times New Roman"/>
          <w:b/>
          <w:sz w:val="24"/>
          <w:szCs w:val="24"/>
        </w:rPr>
        <w:t>$256,504 direct costs</w:t>
      </w:r>
      <w:r w:rsidR="00E426D1" w:rsidRPr="00E426D1">
        <w:rPr>
          <w:rFonts w:ascii="Times New Roman" w:hAnsi="Times New Roman" w:cs="Times New Roman"/>
          <w:b/>
          <w:sz w:val="24"/>
          <w:szCs w:val="24"/>
        </w:rPr>
        <w:t>/yr</w:t>
      </w:r>
    </w:p>
    <w:p w14:paraId="04337BCD" w14:textId="77777777" w:rsidR="00350C3B" w:rsidRPr="00E426D1" w:rsidRDefault="00350C3B" w:rsidP="00350C3B">
      <w:pPr>
        <w:spacing w:after="0"/>
        <w:jc w:val="both"/>
        <w:rPr>
          <w:rFonts w:ascii="Times New Roman" w:hAnsi="Times New Roman" w:cs="Times New Roman"/>
          <w:b/>
          <w:sz w:val="24"/>
          <w:szCs w:val="24"/>
        </w:rPr>
      </w:pPr>
      <w:r w:rsidRPr="00E426D1">
        <w:rPr>
          <w:rFonts w:ascii="Times New Roman" w:hAnsi="Times New Roman" w:cs="Times New Roman"/>
          <w:b/>
          <w:sz w:val="24"/>
          <w:szCs w:val="24"/>
        </w:rPr>
        <w:t>Role: co-I</w:t>
      </w:r>
    </w:p>
    <w:p w14:paraId="2E3E24B3" w14:textId="6C6FB4BD" w:rsidR="00AD6D6A" w:rsidRPr="001A5AA9" w:rsidRDefault="00E426D1" w:rsidP="001A5AA9">
      <w:pPr>
        <w:spacing w:after="0"/>
        <w:jc w:val="both"/>
        <w:rPr>
          <w:rFonts w:ascii="Times New Roman" w:hAnsi="Times New Roman" w:cs="Times New Roman"/>
          <w:i/>
          <w:sz w:val="24"/>
          <w:szCs w:val="24"/>
        </w:rPr>
      </w:pPr>
      <w:r>
        <w:rPr>
          <w:rFonts w:ascii="Times New Roman" w:hAnsi="Times New Roman" w:cs="Times New Roman"/>
          <w:sz w:val="24"/>
          <w:szCs w:val="24"/>
        </w:rPr>
        <w:lastRenderedPageBreak/>
        <w:t xml:space="preserve">Title: </w:t>
      </w:r>
      <w:r w:rsidR="00AD6D6A" w:rsidRPr="001A5AA9">
        <w:rPr>
          <w:rFonts w:ascii="Times New Roman" w:hAnsi="Times New Roman" w:cs="Times New Roman"/>
          <w:sz w:val="24"/>
          <w:szCs w:val="24"/>
        </w:rPr>
        <w:t>Musculoskeletal effects of osteocyte-tumor cell interactions in myeloma</w:t>
      </w:r>
      <w:r>
        <w:rPr>
          <w:rFonts w:ascii="Times New Roman" w:hAnsi="Times New Roman" w:cs="Times New Roman"/>
          <w:sz w:val="24"/>
          <w:szCs w:val="24"/>
        </w:rPr>
        <w:t>.</w:t>
      </w:r>
      <w:r w:rsidR="00AD6D6A" w:rsidRPr="001A5AA9">
        <w:rPr>
          <w:rFonts w:ascii="Times New Roman" w:hAnsi="Times New Roman" w:cs="Times New Roman"/>
          <w:sz w:val="24"/>
          <w:szCs w:val="24"/>
        </w:rPr>
        <w:t xml:space="preserve"> </w:t>
      </w:r>
      <w:r w:rsidR="00AD6D6A" w:rsidRPr="001A5AA9">
        <w:rPr>
          <w:rFonts w:ascii="Times New Roman" w:hAnsi="Times New Roman" w:cs="Times New Roman"/>
          <w:i/>
          <w:sz w:val="24"/>
          <w:szCs w:val="24"/>
        </w:rPr>
        <w:t>This study investigates the role of osteocytes and their derived factors in the onset and progression of multiple myeloma-induced bone disease.</w:t>
      </w:r>
    </w:p>
    <w:p w14:paraId="2112C4C4" w14:textId="77777777" w:rsidR="00AD6D6A" w:rsidRPr="001A5AA9" w:rsidRDefault="00AD6D6A" w:rsidP="001A5AA9">
      <w:pPr>
        <w:spacing w:after="0"/>
        <w:jc w:val="both"/>
        <w:rPr>
          <w:rFonts w:ascii="Times New Roman" w:hAnsi="Times New Roman" w:cs="Times New Roman"/>
          <w:sz w:val="24"/>
          <w:szCs w:val="24"/>
        </w:rPr>
      </w:pPr>
    </w:p>
    <w:p w14:paraId="68134F98" w14:textId="77777777" w:rsidR="00AD6D6A" w:rsidRPr="001A5AA9" w:rsidRDefault="00AD6D6A"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Intramural</w:t>
      </w:r>
    </w:p>
    <w:p w14:paraId="1F6E4999" w14:textId="36C7583C" w:rsidR="00350C3B" w:rsidRDefault="001C7171" w:rsidP="00350C3B">
      <w:pPr>
        <w:spacing w:after="0"/>
        <w:jc w:val="both"/>
        <w:rPr>
          <w:rFonts w:ascii="Times New Roman" w:hAnsi="Times New Roman" w:cs="Times New Roman"/>
          <w:sz w:val="24"/>
          <w:szCs w:val="24"/>
        </w:rPr>
      </w:pPr>
      <w:r w:rsidRPr="00E426D1">
        <w:rPr>
          <w:rFonts w:ascii="Times New Roman" w:hAnsi="Times New Roman" w:cs="Times New Roman"/>
          <w:sz w:val="24"/>
          <w:szCs w:val="24"/>
        </w:rPr>
        <w:t xml:space="preserve">5. </w:t>
      </w:r>
      <w:r w:rsidR="00350C3B" w:rsidRPr="00E426D1">
        <w:rPr>
          <w:rFonts w:ascii="Times New Roman" w:hAnsi="Times New Roman" w:cs="Times New Roman"/>
          <w:sz w:val="24"/>
          <w:szCs w:val="24"/>
        </w:rPr>
        <w:t>Pilot Award</w:t>
      </w:r>
      <w:r w:rsidR="00350C3B" w:rsidRPr="00BE5E3A">
        <w:rPr>
          <w:rFonts w:ascii="Times New Roman" w:hAnsi="Times New Roman" w:cs="Times New Roman"/>
          <w:sz w:val="24"/>
          <w:szCs w:val="24"/>
        </w:rPr>
        <w:t xml:space="preserve"> </w:t>
      </w:r>
      <w:r w:rsidR="00350C3B">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350C3B">
        <w:rPr>
          <w:rFonts w:ascii="Times New Roman" w:hAnsi="Times New Roman" w:cs="Times New Roman"/>
          <w:sz w:val="24"/>
          <w:szCs w:val="24"/>
        </w:rPr>
        <w:t>0</w:t>
      </w:r>
      <w:r w:rsidR="00350C3B" w:rsidRPr="00BE5E3A">
        <w:rPr>
          <w:rFonts w:ascii="Times New Roman" w:hAnsi="Times New Roman" w:cs="Times New Roman"/>
          <w:sz w:val="24"/>
          <w:szCs w:val="24"/>
        </w:rPr>
        <w:t>9/</w:t>
      </w:r>
      <w:r w:rsidR="00350C3B">
        <w:rPr>
          <w:rFonts w:ascii="Times New Roman" w:hAnsi="Times New Roman" w:cs="Times New Roman"/>
          <w:sz w:val="24"/>
          <w:szCs w:val="24"/>
        </w:rPr>
        <w:t>0</w:t>
      </w:r>
      <w:r w:rsidR="00350C3B" w:rsidRPr="00BE5E3A">
        <w:rPr>
          <w:rFonts w:ascii="Times New Roman" w:hAnsi="Times New Roman" w:cs="Times New Roman"/>
          <w:sz w:val="24"/>
          <w:szCs w:val="24"/>
        </w:rPr>
        <w:t>1/2021-</w:t>
      </w:r>
      <w:r w:rsidR="00350C3B">
        <w:rPr>
          <w:rFonts w:ascii="Times New Roman" w:hAnsi="Times New Roman" w:cs="Times New Roman"/>
          <w:sz w:val="24"/>
          <w:szCs w:val="24"/>
        </w:rPr>
        <w:t>0</w:t>
      </w:r>
      <w:r w:rsidR="00350C3B" w:rsidRPr="00BE5E3A">
        <w:rPr>
          <w:rFonts w:ascii="Times New Roman" w:hAnsi="Times New Roman" w:cs="Times New Roman"/>
          <w:sz w:val="24"/>
          <w:szCs w:val="24"/>
        </w:rPr>
        <w:t>8/31/2023</w:t>
      </w:r>
      <w:r w:rsidR="00350C3B">
        <w:rPr>
          <w:rFonts w:ascii="Times New Roman" w:hAnsi="Times New Roman" w:cs="Times New Roman"/>
          <w:sz w:val="24"/>
          <w:szCs w:val="24"/>
        </w:rPr>
        <w:tab/>
      </w:r>
      <w:r w:rsidR="00350C3B">
        <w:rPr>
          <w:rFonts w:ascii="Times New Roman" w:hAnsi="Times New Roman" w:cs="Times New Roman"/>
          <w:sz w:val="24"/>
          <w:szCs w:val="24"/>
        </w:rPr>
        <w:tab/>
        <w:t xml:space="preserve">    0.0 calendar</w:t>
      </w:r>
    </w:p>
    <w:p w14:paraId="650A2A2D" w14:textId="39EA7585" w:rsidR="00350C3B" w:rsidRPr="00BE5E3A" w:rsidRDefault="00350C3B" w:rsidP="00350C3B">
      <w:pPr>
        <w:spacing w:after="0"/>
        <w:jc w:val="both"/>
        <w:rPr>
          <w:rFonts w:ascii="Times New Roman" w:hAnsi="Times New Roman" w:cs="Times New Roman"/>
          <w:sz w:val="24"/>
          <w:szCs w:val="24"/>
        </w:rPr>
      </w:pPr>
      <w:r w:rsidRPr="00BE5E3A">
        <w:rPr>
          <w:rFonts w:ascii="Times New Roman" w:hAnsi="Times New Roman" w:cs="Times New Roman"/>
          <w:sz w:val="24"/>
          <w:szCs w:val="24"/>
        </w:rPr>
        <w:t>Arkansas Breast Cancer Research Program</w:t>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t xml:space="preserve">          </w:t>
      </w:r>
      <w:r w:rsidRPr="00E426D1">
        <w:rPr>
          <w:rFonts w:ascii="Times New Roman" w:hAnsi="Times New Roman" w:cs="Times New Roman"/>
          <w:b/>
          <w:sz w:val="24"/>
          <w:szCs w:val="24"/>
        </w:rPr>
        <w:t>$</w:t>
      </w:r>
      <w:r w:rsidR="00E426D1">
        <w:rPr>
          <w:rFonts w:ascii="Times New Roman" w:hAnsi="Times New Roman" w:cs="Times New Roman"/>
          <w:b/>
          <w:sz w:val="24"/>
          <w:szCs w:val="24"/>
        </w:rPr>
        <w:t>25</w:t>
      </w:r>
      <w:r w:rsidRPr="00E426D1">
        <w:rPr>
          <w:rFonts w:ascii="Times New Roman" w:hAnsi="Times New Roman" w:cs="Times New Roman"/>
          <w:b/>
          <w:sz w:val="24"/>
          <w:szCs w:val="24"/>
        </w:rPr>
        <w:t>,000 direct costs</w:t>
      </w:r>
      <w:r w:rsidR="00E426D1">
        <w:rPr>
          <w:rFonts w:ascii="Times New Roman" w:hAnsi="Times New Roman" w:cs="Times New Roman"/>
          <w:b/>
          <w:sz w:val="24"/>
          <w:szCs w:val="24"/>
        </w:rPr>
        <w:t>/yr</w:t>
      </w:r>
    </w:p>
    <w:p w14:paraId="5200F802" w14:textId="77777777" w:rsidR="00350C3B" w:rsidRPr="00E426D1" w:rsidRDefault="00350C3B" w:rsidP="00E426D1">
      <w:pPr>
        <w:spacing w:after="0"/>
        <w:rPr>
          <w:rFonts w:ascii="Times New Roman" w:hAnsi="Times New Roman" w:cs="Times New Roman"/>
          <w:b/>
          <w:sz w:val="24"/>
          <w:szCs w:val="24"/>
        </w:rPr>
      </w:pPr>
      <w:r w:rsidRPr="00E426D1">
        <w:rPr>
          <w:rFonts w:ascii="Times New Roman" w:hAnsi="Times New Roman" w:cs="Times New Roman"/>
          <w:b/>
          <w:sz w:val="24"/>
          <w:szCs w:val="24"/>
        </w:rPr>
        <w:t>Role: PI</w:t>
      </w:r>
    </w:p>
    <w:p w14:paraId="6B0521A9" w14:textId="7C090EA4" w:rsidR="00AD6D6A" w:rsidRPr="001A5AA9" w:rsidRDefault="00E426D1" w:rsidP="001A5AA9">
      <w:pPr>
        <w:spacing w:after="0"/>
        <w:jc w:val="both"/>
        <w:rPr>
          <w:rFonts w:ascii="Times New Roman" w:hAnsi="Times New Roman" w:cs="Times New Roman"/>
          <w:i/>
          <w:sz w:val="24"/>
          <w:szCs w:val="24"/>
        </w:rPr>
      </w:pPr>
      <w:r>
        <w:rPr>
          <w:rFonts w:ascii="Times New Roman" w:hAnsi="Times New Roman" w:cs="Times New Roman"/>
          <w:sz w:val="24"/>
          <w:szCs w:val="24"/>
        </w:rPr>
        <w:t xml:space="preserve">Title: </w:t>
      </w:r>
      <w:r w:rsidR="00AD6D6A" w:rsidRPr="001A5AA9">
        <w:rPr>
          <w:rFonts w:ascii="Times New Roman" w:hAnsi="Times New Roman" w:cs="Times New Roman"/>
          <w:sz w:val="24"/>
          <w:szCs w:val="24"/>
        </w:rPr>
        <w:t>Pathological Cross-talk Between Senescent Osteocytes and Breast Ca</w:t>
      </w:r>
      <w:r>
        <w:rPr>
          <w:rFonts w:ascii="Times New Roman" w:hAnsi="Times New Roman" w:cs="Times New Roman"/>
          <w:sz w:val="24"/>
          <w:szCs w:val="24"/>
        </w:rPr>
        <w:t>ncer Cells in Bone Metastasis</w:t>
      </w:r>
      <w:r w:rsidR="00350C3B">
        <w:rPr>
          <w:rFonts w:ascii="Times New Roman" w:hAnsi="Times New Roman" w:cs="Times New Roman"/>
          <w:sz w:val="24"/>
          <w:szCs w:val="24"/>
        </w:rPr>
        <w:t xml:space="preserve">. </w:t>
      </w:r>
      <w:r w:rsidR="00AD6D6A" w:rsidRPr="001A5AA9">
        <w:rPr>
          <w:rFonts w:ascii="Times New Roman" w:hAnsi="Times New Roman" w:cs="Times New Roman"/>
          <w:i/>
          <w:sz w:val="24"/>
          <w:szCs w:val="24"/>
        </w:rPr>
        <w:t>This project investigates the role of senescent osteocytes in metastatic breast cancer progression in skeletal tissue.</w:t>
      </w:r>
    </w:p>
    <w:p w14:paraId="3EE945F5" w14:textId="77777777" w:rsidR="00AD6D6A" w:rsidRPr="001A5AA9" w:rsidRDefault="00AD6D6A" w:rsidP="001A5AA9">
      <w:pPr>
        <w:spacing w:after="0"/>
        <w:jc w:val="both"/>
        <w:rPr>
          <w:rFonts w:ascii="Times New Roman" w:hAnsi="Times New Roman" w:cs="Times New Roman"/>
          <w:sz w:val="24"/>
          <w:szCs w:val="24"/>
        </w:rPr>
      </w:pPr>
    </w:p>
    <w:p w14:paraId="162DA1B2" w14:textId="77777777" w:rsidR="00AD6D6A" w:rsidRPr="001A5AA9" w:rsidRDefault="00AD6D6A"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Industry Contracts</w:t>
      </w:r>
    </w:p>
    <w:p w14:paraId="58F79C9D" w14:textId="2680B401" w:rsidR="00350C3B" w:rsidRPr="00270793" w:rsidRDefault="001C7171" w:rsidP="00350C3B">
      <w:pPr>
        <w:spacing w:after="0"/>
        <w:rPr>
          <w:rFonts w:ascii="Times New Roman" w:hAnsi="Times New Roman" w:cs="Times New Roman"/>
          <w:sz w:val="24"/>
          <w:szCs w:val="24"/>
        </w:rPr>
      </w:pPr>
      <w:r w:rsidRPr="00E426D1">
        <w:rPr>
          <w:rFonts w:ascii="Times New Roman" w:hAnsi="Times New Roman" w:cs="Times New Roman"/>
          <w:sz w:val="24"/>
          <w:szCs w:val="24"/>
        </w:rPr>
        <w:t xml:space="preserve">6. </w:t>
      </w:r>
      <w:r w:rsidR="00350C3B" w:rsidRPr="00E426D1">
        <w:rPr>
          <w:rFonts w:ascii="Times New Roman" w:hAnsi="Times New Roman" w:cs="Times New Roman"/>
          <w:sz w:val="24"/>
          <w:szCs w:val="24"/>
        </w:rPr>
        <w:t xml:space="preserve">Research contract </w:t>
      </w:r>
      <w:r w:rsidR="00350C3B" w:rsidRPr="00E426D1">
        <w:rPr>
          <w:rFonts w:ascii="Times New Roman" w:hAnsi="Times New Roman" w:cs="Times New Roman"/>
          <w:sz w:val="24"/>
          <w:szCs w:val="24"/>
        </w:rPr>
        <w:tab/>
      </w:r>
      <w:r w:rsidR="00350C3B" w:rsidRPr="00270793">
        <w:rPr>
          <w:rFonts w:ascii="Times New Roman" w:hAnsi="Times New Roman" w:cs="Times New Roman"/>
          <w:sz w:val="24"/>
          <w:szCs w:val="24"/>
        </w:rPr>
        <w:tab/>
      </w:r>
      <w:r w:rsidR="00350C3B" w:rsidRPr="00270793">
        <w:rPr>
          <w:rFonts w:ascii="Times New Roman" w:hAnsi="Times New Roman" w:cs="Times New Roman"/>
          <w:sz w:val="24"/>
          <w:szCs w:val="24"/>
        </w:rPr>
        <w:tab/>
      </w:r>
      <w:r w:rsidR="00350C3B" w:rsidRPr="00270793">
        <w:rPr>
          <w:rFonts w:ascii="Times New Roman" w:hAnsi="Times New Roman" w:cs="Times New Roman"/>
          <w:sz w:val="24"/>
          <w:szCs w:val="24"/>
        </w:rPr>
        <w:tab/>
        <w:t xml:space="preserve">02/01/2021-01/31/2023    </w:t>
      </w:r>
      <w:r w:rsidR="00350C3B" w:rsidRPr="00270793">
        <w:rPr>
          <w:rFonts w:ascii="Times New Roman" w:hAnsi="Times New Roman" w:cs="Times New Roman"/>
          <w:sz w:val="24"/>
          <w:szCs w:val="24"/>
        </w:rPr>
        <w:tab/>
      </w:r>
      <w:r w:rsidR="00350C3B" w:rsidRPr="00270793">
        <w:rPr>
          <w:rFonts w:ascii="Times New Roman" w:hAnsi="Times New Roman" w:cs="Times New Roman"/>
          <w:sz w:val="24"/>
          <w:szCs w:val="24"/>
        </w:rPr>
        <w:tab/>
        <w:t xml:space="preserve">    0.0 calendar</w:t>
      </w:r>
    </w:p>
    <w:p w14:paraId="2E40192A" w14:textId="078FEBCB" w:rsidR="00350C3B" w:rsidRPr="005D0C1D" w:rsidRDefault="00350C3B" w:rsidP="00350C3B">
      <w:pPr>
        <w:spacing w:after="0"/>
        <w:rPr>
          <w:rFonts w:ascii="Times New Roman" w:hAnsi="Times New Roman" w:cs="Times New Roman"/>
          <w:b/>
          <w:sz w:val="24"/>
          <w:szCs w:val="24"/>
        </w:rPr>
      </w:pPr>
      <w:r w:rsidRPr="005D0C1D">
        <w:rPr>
          <w:rFonts w:ascii="Times New Roman" w:hAnsi="Times New Roman" w:cs="Times New Roman"/>
          <w:sz w:val="24"/>
          <w:szCs w:val="24"/>
        </w:rPr>
        <w:t>PharmaMar S.A. (Be</w:t>
      </w:r>
      <w:r w:rsidR="00E426D1" w:rsidRPr="005D0C1D">
        <w:rPr>
          <w:rFonts w:ascii="Times New Roman" w:hAnsi="Times New Roman" w:cs="Times New Roman"/>
          <w:sz w:val="24"/>
          <w:szCs w:val="24"/>
        </w:rPr>
        <w:t xml:space="preserve">llido, </w:t>
      </w:r>
      <w:r w:rsidR="00A76AFD">
        <w:rPr>
          <w:rFonts w:ascii="Times New Roman" w:hAnsi="Times New Roman" w:cs="Times New Roman"/>
          <w:sz w:val="24"/>
          <w:szCs w:val="24"/>
        </w:rPr>
        <w:t>****</w:t>
      </w:r>
      <w:r w:rsidR="00E426D1" w:rsidRPr="005D0C1D">
        <w:rPr>
          <w:rFonts w:ascii="Times New Roman" w:hAnsi="Times New Roman" w:cs="Times New Roman"/>
          <w:sz w:val="24"/>
          <w:szCs w:val="24"/>
        </w:rPr>
        <w:t>)</w:t>
      </w:r>
      <w:r w:rsidR="00E426D1" w:rsidRPr="005D0C1D">
        <w:rPr>
          <w:rFonts w:ascii="Times New Roman" w:hAnsi="Times New Roman" w:cs="Times New Roman"/>
          <w:sz w:val="24"/>
          <w:szCs w:val="24"/>
        </w:rPr>
        <w:tab/>
      </w:r>
      <w:r w:rsidR="00E426D1" w:rsidRPr="005D0C1D">
        <w:rPr>
          <w:rFonts w:ascii="Times New Roman" w:hAnsi="Times New Roman" w:cs="Times New Roman"/>
          <w:sz w:val="24"/>
          <w:szCs w:val="24"/>
        </w:rPr>
        <w:tab/>
      </w:r>
      <w:r w:rsidR="00E426D1" w:rsidRPr="005D0C1D">
        <w:rPr>
          <w:rFonts w:ascii="Times New Roman" w:hAnsi="Times New Roman" w:cs="Times New Roman"/>
          <w:sz w:val="24"/>
          <w:szCs w:val="24"/>
        </w:rPr>
        <w:tab/>
      </w:r>
      <w:r w:rsidR="00E426D1" w:rsidRPr="005D0C1D">
        <w:rPr>
          <w:rFonts w:ascii="Times New Roman" w:hAnsi="Times New Roman" w:cs="Times New Roman"/>
          <w:sz w:val="24"/>
          <w:szCs w:val="24"/>
        </w:rPr>
        <w:tab/>
        <w:t xml:space="preserve">         </w:t>
      </w:r>
      <w:r w:rsidR="00E426D1" w:rsidRPr="005D0C1D">
        <w:rPr>
          <w:rFonts w:ascii="Times New Roman" w:hAnsi="Times New Roman" w:cs="Times New Roman"/>
          <w:b/>
          <w:sz w:val="24"/>
          <w:szCs w:val="24"/>
        </w:rPr>
        <w:t>$23,</w:t>
      </w:r>
      <w:r w:rsidRPr="005D0C1D">
        <w:rPr>
          <w:rFonts w:ascii="Times New Roman" w:hAnsi="Times New Roman" w:cs="Times New Roman"/>
          <w:b/>
          <w:sz w:val="24"/>
          <w:szCs w:val="24"/>
        </w:rPr>
        <w:t>000 direct costs</w:t>
      </w:r>
      <w:r w:rsidR="00E426D1" w:rsidRPr="005D0C1D">
        <w:rPr>
          <w:rFonts w:ascii="Times New Roman" w:hAnsi="Times New Roman" w:cs="Times New Roman"/>
          <w:b/>
          <w:sz w:val="24"/>
          <w:szCs w:val="24"/>
        </w:rPr>
        <w:t>/yr</w:t>
      </w:r>
      <w:r w:rsidRPr="005D0C1D">
        <w:rPr>
          <w:rFonts w:ascii="Times New Roman" w:hAnsi="Times New Roman" w:cs="Times New Roman"/>
          <w:b/>
          <w:sz w:val="24"/>
          <w:szCs w:val="24"/>
        </w:rPr>
        <w:t xml:space="preserve"> </w:t>
      </w:r>
    </w:p>
    <w:p w14:paraId="6C1229D6" w14:textId="77777777" w:rsidR="00350C3B" w:rsidRPr="00E426D1" w:rsidRDefault="00350C3B" w:rsidP="00E426D1">
      <w:pPr>
        <w:spacing w:after="0"/>
        <w:rPr>
          <w:rFonts w:ascii="Times New Roman" w:hAnsi="Times New Roman" w:cs="Times New Roman"/>
          <w:b/>
          <w:sz w:val="24"/>
          <w:szCs w:val="24"/>
        </w:rPr>
      </w:pPr>
      <w:r w:rsidRPr="00E426D1">
        <w:rPr>
          <w:rFonts w:ascii="Times New Roman" w:hAnsi="Times New Roman" w:cs="Times New Roman"/>
          <w:b/>
          <w:sz w:val="24"/>
          <w:szCs w:val="24"/>
        </w:rPr>
        <w:t>Role: co-PI</w:t>
      </w:r>
    </w:p>
    <w:p w14:paraId="7174892C" w14:textId="1B9DC3ED" w:rsidR="00AD6D6A" w:rsidRPr="001A5AA9" w:rsidRDefault="00E426D1" w:rsidP="001A5AA9">
      <w:pPr>
        <w:spacing w:after="0"/>
        <w:jc w:val="both"/>
        <w:rPr>
          <w:rFonts w:ascii="Times New Roman" w:hAnsi="Times New Roman" w:cs="Times New Roman"/>
          <w:i/>
          <w:sz w:val="24"/>
          <w:szCs w:val="24"/>
        </w:rPr>
      </w:pPr>
      <w:r>
        <w:rPr>
          <w:rFonts w:ascii="Times New Roman" w:hAnsi="Times New Roman" w:cs="Times New Roman"/>
          <w:sz w:val="24"/>
          <w:szCs w:val="24"/>
        </w:rPr>
        <w:t xml:space="preserve">Title: </w:t>
      </w:r>
      <w:r w:rsidR="00AD6D6A" w:rsidRPr="001A5AA9">
        <w:rPr>
          <w:rFonts w:ascii="Times New Roman" w:hAnsi="Times New Roman" w:cs="Times New Roman"/>
          <w:sz w:val="24"/>
          <w:szCs w:val="24"/>
        </w:rPr>
        <w:t>Characterization of Aplidin® (plitidepsin) effects on multiple myel</w:t>
      </w:r>
      <w:r>
        <w:rPr>
          <w:rFonts w:ascii="Times New Roman" w:hAnsi="Times New Roman" w:cs="Times New Roman"/>
          <w:sz w:val="24"/>
          <w:szCs w:val="24"/>
        </w:rPr>
        <w:t>oma (MM)-induced bone disease</w:t>
      </w:r>
      <w:r w:rsidR="00350C3B">
        <w:rPr>
          <w:rFonts w:ascii="Times New Roman" w:hAnsi="Times New Roman" w:cs="Times New Roman"/>
          <w:sz w:val="24"/>
          <w:szCs w:val="24"/>
        </w:rPr>
        <w:t xml:space="preserve">. </w:t>
      </w:r>
      <w:r w:rsidR="00AD6D6A" w:rsidRPr="001A5AA9">
        <w:rPr>
          <w:rFonts w:ascii="Times New Roman" w:hAnsi="Times New Roman" w:cs="Times New Roman"/>
          <w:i/>
          <w:sz w:val="24"/>
          <w:szCs w:val="24"/>
        </w:rPr>
        <w:t>This proposal aims to investigate the effects of Aplidin on osteocytes and multiple myeloma cells using in vitro, ex vivo, and in vivo approaches.</w:t>
      </w:r>
    </w:p>
    <w:p w14:paraId="1EBF4E0E" w14:textId="77777777" w:rsidR="00AD6D6A" w:rsidRPr="001A5AA9" w:rsidRDefault="00AD6D6A" w:rsidP="001A5AA9">
      <w:pPr>
        <w:spacing w:after="0"/>
        <w:jc w:val="both"/>
        <w:rPr>
          <w:rFonts w:ascii="Times New Roman" w:hAnsi="Times New Roman" w:cs="Times New Roman"/>
          <w:sz w:val="24"/>
          <w:szCs w:val="24"/>
        </w:rPr>
      </w:pPr>
    </w:p>
    <w:p w14:paraId="2C22264F" w14:textId="77777777" w:rsidR="00AD6D6A" w:rsidRPr="001A5AA9" w:rsidRDefault="00AD6D6A" w:rsidP="001A5AA9">
      <w:pPr>
        <w:spacing w:after="60"/>
        <w:jc w:val="both"/>
        <w:rPr>
          <w:rFonts w:ascii="Times New Roman" w:hAnsi="Times New Roman" w:cs="Times New Roman"/>
          <w:b/>
          <w:color w:val="008080"/>
          <w:sz w:val="24"/>
          <w:szCs w:val="24"/>
        </w:rPr>
      </w:pPr>
    </w:p>
    <w:p w14:paraId="35247985" w14:textId="77777777" w:rsidR="00AD6D6A" w:rsidRPr="001A5AA9" w:rsidRDefault="00D47BD2" w:rsidP="001A5AA9">
      <w:pPr>
        <w:spacing w:after="60"/>
        <w:jc w:val="both"/>
        <w:rPr>
          <w:rFonts w:ascii="Times New Roman" w:hAnsi="Times New Roman" w:cs="Times New Roman"/>
          <w:b/>
          <w:color w:val="000000" w:themeColor="text1"/>
          <w:sz w:val="24"/>
          <w:szCs w:val="24"/>
        </w:rPr>
      </w:pPr>
      <w:r w:rsidRPr="001A5AA9">
        <w:rPr>
          <w:rFonts w:ascii="Times New Roman" w:hAnsi="Times New Roman" w:cs="Times New Roman"/>
          <w:b/>
          <w:color w:val="000000" w:themeColor="text1"/>
          <w:sz w:val="24"/>
          <w:szCs w:val="24"/>
        </w:rPr>
        <w:t xml:space="preserve">C2. </w:t>
      </w:r>
      <w:r w:rsidR="00AD6D6A" w:rsidRPr="001A5AA9">
        <w:rPr>
          <w:rFonts w:ascii="Times New Roman" w:hAnsi="Times New Roman" w:cs="Times New Roman"/>
          <w:b/>
          <w:color w:val="000000" w:themeColor="text1"/>
          <w:sz w:val="24"/>
          <w:szCs w:val="24"/>
        </w:rPr>
        <w:t>Pending Funding</w:t>
      </w:r>
    </w:p>
    <w:p w14:paraId="5356AE78" w14:textId="77777777" w:rsidR="00AD6D6A" w:rsidRPr="001A5AA9" w:rsidRDefault="00AD6D6A" w:rsidP="001A5AA9">
      <w:pPr>
        <w:spacing w:after="0"/>
        <w:jc w:val="both"/>
        <w:rPr>
          <w:rFonts w:ascii="Times New Roman" w:hAnsi="Times New Roman" w:cs="Times New Roman"/>
          <w:b/>
          <w:sz w:val="24"/>
          <w:szCs w:val="24"/>
        </w:rPr>
      </w:pPr>
      <w:r w:rsidRPr="001A5AA9">
        <w:rPr>
          <w:rFonts w:ascii="Times New Roman" w:hAnsi="Times New Roman" w:cs="Times New Roman"/>
          <w:b/>
          <w:sz w:val="24"/>
          <w:szCs w:val="24"/>
        </w:rPr>
        <w:t>Extramural</w:t>
      </w:r>
    </w:p>
    <w:p w14:paraId="6B9BCB3C" w14:textId="47AB742C" w:rsidR="00350C3B" w:rsidRPr="001C7171" w:rsidRDefault="00E426D1" w:rsidP="00350C3B">
      <w:pPr>
        <w:spacing w:after="0"/>
        <w:rPr>
          <w:rFonts w:ascii="Times New Roman" w:hAnsi="Times New Roman" w:cs="Times New Roman"/>
          <w:sz w:val="24"/>
          <w:szCs w:val="24"/>
        </w:rPr>
      </w:pPr>
      <w:r>
        <w:rPr>
          <w:rFonts w:ascii="Times New Roman" w:hAnsi="Times New Roman" w:cs="Times New Roman"/>
          <w:sz w:val="24"/>
          <w:szCs w:val="24"/>
        </w:rPr>
        <w:t xml:space="preserve">1. </w:t>
      </w:r>
      <w:r w:rsidR="00350C3B" w:rsidRPr="00E426D1">
        <w:rPr>
          <w:rFonts w:ascii="Times New Roman" w:hAnsi="Times New Roman" w:cs="Times New Roman"/>
          <w:sz w:val="24"/>
          <w:szCs w:val="24"/>
        </w:rPr>
        <w:t>R01CA209882</w:t>
      </w:r>
      <w:r w:rsidR="00350C3B" w:rsidRPr="001C7171">
        <w:rPr>
          <w:rFonts w:ascii="Times New Roman" w:hAnsi="Times New Roman" w:cs="Times New Roman"/>
          <w:sz w:val="24"/>
          <w:szCs w:val="24"/>
        </w:rPr>
        <w:tab/>
      </w:r>
      <w:r w:rsidR="00350C3B" w:rsidRPr="001C7171">
        <w:rPr>
          <w:rFonts w:ascii="Times New Roman" w:hAnsi="Times New Roman" w:cs="Times New Roman"/>
          <w:sz w:val="24"/>
          <w:szCs w:val="24"/>
        </w:rPr>
        <w:tab/>
      </w:r>
      <w:r w:rsidR="00350C3B" w:rsidRPr="001C7171">
        <w:rPr>
          <w:rFonts w:ascii="Times New Roman" w:hAnsi="Times New Roman" w:cs="Times New Roman"/>
          <w:sz w:val="24"/>
          <w:szCs w:val="24"/>
        </w:rPr>
        <w:tab/>
      </w:r>
      <w:r w:rsidR="00350C3B" w:rsidRPr="001C7171">
        <w:rPr>
          <w:rFonts w:ascii="Times New Roman" w:hAnsi="Times New Roman" w:cs="Times New Roman"/>
          <w:sz w:val="24"/>
          <w:szCs w:val="24"/>
        </w:rPr>
        <w:tab/>
        <w:t>2023-2028</w:t>
      </w:r>
      <w:r w:rsidR="00350C3B" w:rsidRPr="001C7171">
        <w:rPr>
          <w:rFonts w:ascii="Times New Roman" w:hAnsi="Times New Roman" w:cs="Times New Roman"/>
          <w:sz w:val="24"/>
          <w:szCs w:val="24"/>
        </w:rPr>
        <w:tab/>
      </w:r>
      <w:r w:rsidR="00350C3B" w:rsidRPr="001C7171">
        <w:rPr>
          <w:rFonts w:ascii="Times New Roman" w:hAnsi="Times New Roman" w:cs="Times New Roman"/>
          <w:sz w:val="24"/>
          <w:szCs w:val="24"/>
        </w:rPr>
        <w:tab/>
      </w:r>
      <w:r w:rsidR="00350C3B" w:rsidRPr="001C7171">
        <w:rPr>
          <w:rFonts w:ascii="Times New Roman" w:hAnsi="Times New Roman" w:cs="Times New Roman"/>
          <w:sz w:val="24"/>
          <w:szCs w:val="24"/>
        </w:rPr>
        <w:tab/>
      </w:r>
      <w:r w:rsidR="00350C3B" w:rsidRPr="001C7171">
        <w:rPr>
          <w:rFonts w:ascii="Times New Roman" w:hAnsi="Times New Roman" w:cs="Times New Roman"/>
          <w:sz w:val="24"/>
          <w:szCs w:val="24"/>
        </w:rPr>
        <w:tab/>
        <w:t xml:space="preserve">    3.0 calendar</w:t>
      </w:r>
    </w:p>
    <w:p w14:paraId="52D0B5F5" w14:textId="656247AE" w:rsidR="00350C3B" w:rsidRPr="001C7171" w:rsidRDefault="00350C3B" w:rsidP="00350C3B">
      <w:pPr>
        <w:spacing w:after="0"/>
        <w:rPr>
          <w:rFonts w:ascii="Times New Roman" w:hAnsi="Times New Roman" w:cs="Times New Roman"/>
          <w:sz w:val="24"/>
          <w:szCs w:val="24"/>
        </w:rPr>
      </w:pPr>
      <w:r w:rsidRPr="001C7171">
        <w:rPr>
          <w:rFonts w:ascii="Times New Roman" w:hAnsi="Times New Roman" w:cs="Times New Roman"/>
          <w:sz w:val="24"/>
          <w:szCs w:val="24"/>
        </w:rPr>
        <w:t>NIH/NCI (</w:t>
      </w:r>
      <w:r w:rsidR="00A76AFD">
        <w:rPr>
          <w:rFonts w:ascii="Times New Roman" w:hAnsi="Times New Roman" w:cs="Times New Roman"/>
          <w:bCs/>
          <w:sz w:val="24"/>
          <w:szCs w:val="24"/>
        </w:rPr>
        <w:t>****</w:t>
      </w:r>
      <w:r w:rsidR="00E426D1">
        <w:rPr>
          <w:rFonts w:ascii="Times New Roman" w:hAnsi="Times New Roman" w:cs="Times New Roman"/>
          <w:sz w:val="24"/>
          <w:szCs w:val="24"/>
        </w:rPr>
        <w:t>, Bellido)</w:t>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t xml:space="preserve">    </w:t>
      </w:r>
      <w:r w:rsidRPr="00E426D1">
        <w:rPr>
          <w:rFonts w:ascii="Times New Roman" w:hAnsi="Times New Roman" w:cs="Times New Roman"/>
          <w:b/>
          <w:sz w:val="24"/>
          <w:szCs w:val="24"/>
        </w:rPr>
        <w:t>$337,922 direct costs</w:t>
      </w:r>
      <w:r w:rsidR="00E426D1" w:rsidRPr="00E426D1">
        <w:rPr>
          <w:rFonts w:ascii="Times New Roman" w:hAnsi="Times New Roman" w:cs="Times New Roman"/>
          <w:b/>
          <w:sz w:val="24"/>
          <w:szCs w:val="24"/>
        </w:rPr>
        <w:t>/year</w:t>
      </w:r>
    </w:p>
    <w:p w14:paraId="2BE146E8" w14:textId="77777777" w:rsidR="00350C3B" w:rsidRPr="00E426D1" w:rsidRDefault="00350C3B" w:rsidP="00350C3B">
      <w:pPr>
        <w:spacing w:after="0"/>
        <w:rPr>
          <w:rFonts w:ascii="Times New Roman" w:hAnsi="Times New Roman" w:cs="Times New Roman"/>
          <w:b/>
          <w:sz w:val="24"/>
          <w:szCs w:val="24"/>
        </w:rPr>
      </w:pPr>
      <w:r w:rsidRPr="00E426D1">
        <w:rPr>
          <w:rFonts w:ascii="Times New Roman" w:hAnsi="Times New Roman" w:cs="Times New Roman"/>
          <w:b/>
          <w:sz w:val="24"/>
          <w:szCs w:val="24"/>
        </w:rPr>
        <w:t>Role: contact PI</w:t>
      </w:r>
    </w:p>
    <w:p w14:paraId="79048C63" w14:textId="256B4BC7" w:rsidR="00E426D1" w:rsidRPr="001A5AA9" w:rsidRDefault="00E426D1" w:rsidP="00E426D1">
      <w:pPr>
        <w:spacing w:after="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 xml:space="preserve">Contribution of osteocytes to the musculoskeletal </w:t>
      </w:r>
      <w:r>
        <w:rPr>
          <w:rFonts w:ascii="Times New Roman" w:hAnsi="Times New Roman" w:cs="Times New Roman"/>
          <w:sz w:val="24"/>
          <w:szCs w:val="24"/>
        </w:rPr>
        <w:t>effects of Multiple Myeloma.</w:t>
      </w:r>
    </w:p>
    <w:p w14:paraId="7C69F005" w14:textId="77777777" w:rsidR="00350C3B" w:rsidRPr="00BE5E3A" w:rsidRDefault="00350C3B" w:rsidP="00350C3B">
      <w:pPr>
        <w:spacing w:after="0"/>
        <w:rPr>
          <w:rFonts w:ascii="Times New Roman" w:hAnsi="Times New Roman" w:cs="Times New Roman"/>
          <w:sz w:val="24"/>
          <w:szCs w:val="24"/>
        </w:rPr>
      </w:pPr>
      <w:r>
        <w:rPr>
          <w:rFonts w:ascii="Times New Roman" w:hAnsi="Times New Roman" w:cs="Times New Roman"/>
          <w:sz w:val="24"/>
          <w:szCs w:val="24"/>
        </w:rPr>
        <w:t>Score: 30 percentile; Resubmission: November 5, 2022</w:t>
      </w:r>
    </w:p>
    <w:p w14:paraId="761AF007" w14:textId="77777777" w:rsidR="00AD6D6A" w:rsidRPr="001A5AA9" w:rsidRDefault="00AD6D6A" w:rsidP="001A5AA9">
      <w:pPr>
        <w:spacing w:after="0"/>
        <w:jc w:val="both"/>
        <w:rPr>
          <w:rFonts w:ascii="Times New Roman" w:hAnsi="Times New Roman" w:cs="Times New Roman"/>
          <w:sz w:val="24"/>
          <w:szCs w:val="24"/>
        </w:rPr>
      </w:pPr>
    </w:p>
    <w:p w14:paraId="269B6AB7" w14:textId="3AC1EEFE" w:rsidR="005A0C4E" w:rsidRPr="00671388" w:rsidRDefault="00E426D1" w:rsidP="005A0C4E">
      <w:pPr>
        <w:spacing w:after="0"/>
        <w:rPr>
          <w:rFonts w:ascii="Times New Roman" w:hAnsi="Times New Roman" w:cs="Times New Roman"/>
          <w:sz w:val="24"/>
          <w:szCs w:val="24"/>
        </w:rPr>
      </w:pPr>
      <w:r w:rsidRPr="00E426D1">
        <w:rPr>
          <w:rFonts w:ascii="Times New Roman" w:hAnsi="Times New Roman" w:cs="Times New Roman"/>
          <w:sz w:val="24"/>
          <w:szCs w:val="24"/>
        </w:rPr>
        <w:t xml:space="preserve">2. </w:t>
      </w:r>
      <w:r w:rsidR="005A0C4E" w:rsidRPr="00E426D1">
        <w:rPr>
          <w:rFonts w:ascii="Times New Roman" w:hAnsi="Times New Roman" w:cs="Times New Roman"/>
          <w:sz w:val="24"/>
          <w:szCs w:val="24"/>
        </w:rPr>
        <w:t>P20GM125503</w:t>
      </w:r>
      <w:r w:rsidR="005A0C4E">
        <w:rPr>
          <w:rFonts w:ascii="Times New Roman" w:hAnsi="Times New Roman" w:cs="Times New Roman"/>
          <w:sz w:val="24"/>
          <w:szCs w:val="24"/>
        </w:rPr>
        <w:tab/>
      </w:r>
      <w:r w:rsidR="005A0C4E">
        <w:rPr>
          <w:rFonts w:ascii="Times New Roman" w:hAnsi="Times New Roman" w:cs="Times New Roman"/>
          <w:sz w:val="24"/>
          <w:szCs w:val="24"/>
        </w:rPr>
        <w:tab/>
      </w:r>
      <w:r w:rsidR="005A0C4E">
        <w:rPr>
          <w:rFonts w:ascii="Times New Roman" w:hAnsi="Times New Roman" w:cs="Times New Roman"/>
          <w:sz w:val="24"/>
          <w:szCs w:val="24"/>
        </w:rPr>
        <w:tab/>
      </w:r>
      <w:r w:rsidR="005A0C4E">
        <w:rPr>
          <w:rFonts w:ascii="Times New Roman" w:hAnsi="Times New Roman" w:cs="Times New Roman"/>
          <w:sz w:val="24"/>
          <w:szCs w:val="24"/>
        </w:rPr>
        <w:tab/>
      </w:r>
      <w:r w:rsidR="005A0C4E" w:rsidRPr="00671388">
        <w:rPr>
          <w:rFonts w:ascii="Times New Roman" w:hAnsi="Times New Roman" w:cs="Times New Roman"/>
          <w:sz w:val="24"/>
          <w:szCs w:val="24"/>
        </w:rPr>
        <w:t>2022-2027</w:t>
      </w:r>
      <w:r w:rsidR="005A0C4E">
        <w:rPr>
          <w:rFonts w:ascii="Times New Roman" w:hAnsi="Times New Roman" w:cs="Times New Roman"/>
          <w:sz w:val="24"/>
          <w:szCs w:val="24"/>
        </w:rPr>
        <w:tab/>
      </w:r>
      <w:r w:rsidR="005A0C4E">
        <w:rPr>
          <w:rFonts w:ascii="Times New Roman" w:hAnsi="Times New Roman" w:cs="Times New Roman"/>
          <w:sz w:val="24"/>
          <w:szCs w:val="24"/>
        </w:rPr>
        <w:tab/>
      </w:r>
      <w:r w:rsidR="005A0C4E">
        <w:rPr>
          <w:rFonts w:ascii="Times New Roman" w:hAnsi="Times New Roman" w:cs="Times New Roman"/>
          <w:sz w:val="24"/>
          <w:szCs w:val="24"/>
        </w:rPr>
        <w:tab/>
        <w:t xml:space="preserve">                </w:t>
      </w:r>
      <w:r w:rsidR="005A0C4E" w:rsidRPr="000952BF">
        <w:rPr>
          <w:rFonts w:ascii="Times New Roman" w:hAnsi="Times New Roman" w:cs="Times New Roman"/>
          <w:sz w:val="24"/>
          <w:szCs w:val="24"/>
        </w:rPr>
        <w:t>1.8 calendar</w:t>
      </w:r>
      <w:r w:rsidR="005A0C4E">
        <w:rPr>
          <w:rFonts w:ascii="Times New Roman" w:hAnsi="Times New Roman" w:cs="Times New Roman"/>
          <w:sz w:val="24"/>
          <w:szCs w:val="24"/>
        </w:rPr>
        <w:tab/>
      </w:r>
    </w:p>
    <w:p w14:paraId="3359C7DF" w14:textId="28B7100C" w:rsidR="005A0C4E" w:rsidRPr="00E426D1" w:rsidRDefault="005A0C4E" w:rsidP="005A0C4E">
      <w:pPr>
        <w:spacing w:after="0"/>
        <w:rPr>
          <w:rFonts w:ascii="Times New Roman" w:hAnsi="Times New Roman" w:cs="Times New Roman"/>
          <w:b/>
          <w:sz w:val="24"/>
          <w:szCs w:val="24"/>
        </w:rPr>
      </w:pPr>
      <w:r w:rsidRPr="000952BF">
        <w:rPr>
          <w:rFonts w:ascii="Times New Roman" w:hAnsi="Times New Roman" w:cs="Times New Roman"/>
          <w:sz w:val="24"/>
          <w:szCs w:val="24"/>
        </w:rPr>
        <w:t>NIH/NIGMS (O’Brien)</w:t>
      </w:r>
      <w:r w:rsidRPr="000952BF">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r>
      <w:r w:rsidR="00E426D1">
        <w:rPr>
          <w:rFonts w:ascii="Times New Roman" w:hAnsi="Times New Roman" w:cs="Times New Roman"/>
          <w:sz w:val="24"/>
          <w:szCs w:val="24"/>
        </w:rPr>
        <w:tab/>
        <w:t xml:space="preserve">       </w:t>
      </w:r>
      <w:r w:rsidRPr="00E426D1">
        <w:rPr>
          <w:rFonts w:ascii="Times New Roman" w:hAnsi="Times New Roman" w:cs="Times New Roman"/>
          <w:b/>
          <w:sz w:val="24"/>
          <w:szCs w:val="24"/>
        </w:rPr>
        <w:t>$216,166 direct costs</w:t>
      </w:r>
      <w:r w:rsidR="00E426D1" w:rsidRPr="00E426D1">
        <w:rPr>
          <w:rFonts w:ascii="Times New Roman" w:hAnsi="Times New Roman" w:cs="Times New Roman"/>
          <w:b/>
          <w:sz w:val="24"/>
          <w:szCs w:val="24"/>
        </w:rPr>
        <w:t>/yr</w:t>
      </w:r>
    </w:p>
    <w:p w14:paraId="1655843D" w14:textId="2DAD199A" w:rsidR="005A0C4E" w:rsidRPr="00E426D1" w:rsidRDefault="00E426D1" w:rsidP="005A0C4E">
      <w:pPr>
        <w:spacing w:after="0"/>
        <w:rPr>
          <w:rFonts w:ascii="Times New Roman" w:hAnsi="Times New Roman" w:cs="Times New Roman"/>
          <w:b/>
          <w:sz w:val="24"/>
          <w:szCs w:val="24"/>
        </w:rPr>
      </w:pPr>
      <w:r>
        <w:rPr>
          <w:rFonts w:ascii="Times New Roman" w:hAnsi="Times New Roman" w:cs="Times New Roman"/>
          <w:b/>
          <w:sz w:val="24"/>
          <w:szCs w:val="24"/>
        </w:rPr>
        <w:t>Role: Core D</w:t>
      </w:r>
      <w:r w:rsidR="005A0C4E" w:rsidRPr="00E426D1">
        <w:rPr>
          <w:rFonts w:ascii="Times New Roman" w:hAnsi="Times New Roman" w:cs="Times New Roman"/>
          <w:b/>
          <w:sz w:val="24"/>
          <w:szCs w:val="24"/>
        </w:rPr>
        <w:t>irector</w:t>
      </w:r>
    </w:p>
    <w:p w14:paraId="0B229766" w14:textId="34989FBB" w:rsidR="00E426D1" w:rsidRPr="001A5AA9" w:rsidRDefault="00E426D1" w:rsidP="00E426D1">
      <w:pPr>
        <w:spacing w:after="0"/>
        <w:jc w:val="both"/>
        <w:rPr>
          <w:rFonts w:ascii="Times New Roman" w:hAnsi="Times New Roman" w:cs="Times New Roman"/>
          <w:sz w:val="24"/>
          <w:szCs w:val="24"/>
        </w:rPr>
      </w:pPr>
      <w:r>
        <w:rPr>
          <w:rFonts w:ascii="Times New Roman" w:hAnsi="Times New Roman" w:cs="Times New Roman"/>
          <w:sz w:val="24"/>
          <w:szCs w:val="24"/>
        </w:rPr>
        <w:t>Core D: Bone Imaging Core.</w:t>
      </w:r>
    </w:p>
    <w:p w14:paraId="69BEE3E9" w14:textId="77777777" w:rsidR="005A0C4E" w:rsidRDefault="005A0C4E" w:rsidP="005A0C4E">
      <w:pPr>
        <w:spacing w:after="0"/>
        <w:rPr>
          <w:rFonts w:ascii="Times New Roman" w:hAnsi="Times New Roman" w:cs="Times New Roman"/>
          <w:sz w:val="24"/>
          <w:szCs w:val="24"/>
        </w:rPr>
      </w:pPr>
      <w:r>
        <w:rPr>
          <w:rFonts w:ascii="Times New Roman" w:hAnsi="Times New Roman" w:cs="Times New Roman"/>
          <w:sz w:val="24"/>
          <w:szCs w:val="24"/>
        </w:rPr>
        <w:t>Score: 29 (fundable score)</w:t>
      </w:r>
    </w:p>
    <w:p w14:paraId="6C8C5B4D" w14:textId="77777777" w:rsidR="00AD6D6A" w:rsidRPr="001A5AA9" w:rsidRDefault="00AD6D6A" w:rsidP="001A5AA9">
      <w:pPr>
        <w:spacing w:after="0"/>
        <w:jc w:val="both"/>
        <w:rPr>
          <w:rFonts w:ascii="Times New Roman" w:hAnsi="Times New Roman" w:cs="Times New Roman"/>
          <w:sz w:val="24"/>
          <w:szCs w:val="24"/>
        </w:rPr>
      </w:pPr>
    </w:p>
    <w:p w14:paraId="6F6C3613" w14:textId="66123908" w:rsidR="00835FCD" w:rsidRPr="00FD389A" w:rsidRDefault="00835FCD" w:rsidP="00835FCD">
      <w:pPr>
        <w:spacing w:after="0"/>
        <w:rPr>
          <w:rFonts w:ascii="Times New Roman" w:hAnsi="Times New Roman" w:cs="Times New Roman"/>
          <w:b/>
          <w:sz w:val="24"/>
          <w:szCs w:val="24"/>
        </w:rPr>
      </w:pPr>
      <w:r>
        <w:rPr>
          <w:rFonts w:ascii="Times New Roman" w:hAnsi="Times New Roman" w:cs="Times New Roman"/>
          <w:b/>
          <w:sz w:val="24"/>
          <w:szCs w:val="24"/>
        </w:rPr>
        <w:t xml:space="preserve">C3. </w:t>
      </w:r>
      <w:r w:rsidRPr="00FD389A">
        <w:rPr>
          <w:rFonts w:ascii="Times New Roman" w:hAnsi="Times New Roman" w:cs="Times New Roman"/>
          <w:b/>
          <w:sz w:val="24"/>
          <w:szCs w:val="24"/>
        </w:rPr>
        <w:t>Under preparation</w:t>
      </w:r>
    </w:p>
    <w:p w14:paraId="0C3BEAAB" w14:textId="50332789" w:rsidR="005A0C4E" w:rsidRPr="005D0C1D" w:rsidRDefault="00A4684D" w:rsidP="005A0C4E">
      <w:pPr>
        <w:spacing w:after="0"/>
        <w:rPr>
          <w:rFonts w:ascii="Times New Roman" w:hAnsi="Times New Roman" w:cs="Times New Roman"/>
          <w:sz w:val="24"/>
          <w:szCs w:val="24"/>
          <w:lang w:val="es-ES_tradnl"/>
        </w:rPr>
      </w:pPr>
      <w:r w:rsidRPr="005D0C1D">
        <w:rPr>
          <w:rFonts w:ascii="Times New Roman" w:hAnsi="Times New Roman" w:cs="Times New Roman"/>
          <w:sz w:val="24"/>
          <w:szCs w:val="24"/>
          <w:lang w:val="es-ES_tradnl"/>
        </w:rPr>
        <w:t xml:space="preserve">1. </w:t>
      </w:r>
      <w:r w:rsidR="005A0C4E" w:rsidRPr="005D0C1D">
        <w:rPr>
          <w:rFonts w:ascii="Times New Roman" w:hAnsi="Times New Roman" w:cs="Times New Roman"/>
          <w:sz w:val="24"/>
          <w:szCs w:val="24"/>
          <w:lang w:val="es-ES_tradnl"/>
        </w:rPr>
        <w:t>R21</w:t>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t>2023-2025</w:t>
      </w:r>
    </w:p>
    <w:p w14:paraId="71A65A9D" w14:textId="63376266" w:rsidR="005A0C4E" w:rsidRPr="00A72C84" w:rsidRDefault="005A0C4E" w:rsidP="005A0C4E">
      <w:pPr>
        <w:spacing w:after="0"/>
        <w:rPr>
          <w:rFonts w:ascii="Times New Roman" w:hAnsi="Times New Roman" w:cs="Times New Roman"/>
          <w:sz w:val="24"/>
          <w:szCs w:val="24"/>
          <w:lang w:val="es-ES_tradnl"/>
        </w:rPr>
      </w:pPr>
      <w:r w:rsidRPr="00A72C84">
        <w:rPr>
          <w:rFonts w:ascii="Times New Roman" w:hAnsi="Times New Roman" w:cs="Times New Roman"/>
          <w:sz w:val="24"/>
          <w:szCs w:val="24"/>
          <w:lang w:val="es-ES_tradnl"/>
        </w:rPr>
        <w:t xml:space="preserve">NIH/NIAMS (Nookaew, </w:t>
      </w:r>
      <w:r w:rsidR="00A76AFD">
        <w:rPr>
          <w:rFonts w:ascii="Times New Roman" w:hAnsi="Times New Roman" w:cs="Times New Roman"/>
          <w:b/>
          <w:sz w:val="24"/>
          <w:szCs w:val="24"/>
          <w:lang w:val="es-ES_tradnl"/>
        </w:rPr>
        <w:t>****</w:t>
      </w:r>
      <w:r w:rsidRPr="00A72C84">
        <w:rPr>
          <w:rFonts w:ascii="Times New Roman" w:hAnsi="Times New Roman" w:cs="Times New Roman"/>
          <w:sz w:val="24"/>
          <w:szCs w:val="24"/>
          <w:lang w:val="es-ES_tradnl"/>
        </w:rPr>
        <w:t>)</w:t>
      </w:r>
    </w:p>
    <w:p w14:paraId="15EF3798" w14:textId="77777777" w:rsidR="005A0C4E" w:rsidRPr="00A4684D" w:rsidRDefault="005A0C4E" w:rsidP="005A0C4E">
      <w:pPr>
        <w:spacing w:after="0"/>
        <w:rPr>
          <w:rFonts w:ascii="Times New Roman" w:hAnsi="Times New Roman" w:cs="Times New Roman"/>
          <w:b/>
          <w:sz w:val="24"/>
          <w:szCs w:val="24"/>
        </w:rPr>
      </w:pPr>
      <w:r w:rsidRPr="00A4684D">
        <w:rPr>
          <w:rFonts w:ascii="Times New Roman" w:hAnsi="Times New Roman" w:cs="Times New Roman"/>
          <w:b/>
          <w:sz w:val="24"/>
          <w:szCs w:val="24"/>
        </w:rPr>
        <w:t>Role: co-PI</w:t>
      </w:r>
    </w:p>
    <w:p w14:paraId="7F856AAD" w14:textId="4EE55A2E" w:rsidR="00E426D1" w:rsidRDefault="00E426D1" w:rsidP="00E426D1">
      <w:pPr>
        <w:spacing w:after="0"/>
        <w:rPr>
          <w:rFonts w:ascii="Times New Roman" w:hAnsi="Times New Roman" w:cs="Times New Roman"/>
          <w:sz w:val="24"/>
          <w:szCs w:val="24"/>
        </w:rPr>
      </w:pPr>
      <w:r>
        <w:rPr>
          <w:rFonts w:ascii="Times New Roman" w:hAnsi="Times New Roman" w:cs="Times New Roman"/>
          <w:sz w:val="24"/>
          <w:szCs w:val="24"/>
        </w:rPr>
        <w:t>Title: Targeting extrachromosomal DNA in the Bone Microenvironment.</w:t>
      </w:r>
    </w:p>
    <w:p w14:paraId="15346DC1" w14:textId="77777777" w:rsidR="005A0C4E" w:rsidRDefault="005A0C4E" w:rsidP="005A0C4E">
      <w:pPr>
        <w:spacing w:after="0"/>
        <w:rPr>
          <w:rFonts w:ascii="Times New Roman" w:hAnsi="Times New Roman" w:cs="Times New Roman"/>
          <w:sz w:val="24"/>
          <w:szCs w:val="24"/>
        </w:rPr>
      </w:pPr>
      <w:r>
        <w:rPr>
          <w:rFonts w:ascii="Times New Roman" w:hAnsi="Times New Roman" w:cs="Times New Roman"/>
          <w:sz w:val="24"/>
          <w:szCs w:val="24"/>
        </w:rPr>
        <w:t>To be submitted: October 5, 2022</w:t>
      </w:r>
    </w:p>
    <w:p w14:paraId="3F014498" w14:textId="77777777" w:rsidR="00835FCD" w:rsidRDefault="00835FCD" w:rsidP="00835FCD">
      <w:pPr>
        <w:spacing w:after="0"/>
        <w:rPr>
          <w:rFonts w:ascii="Times New Roman" w:hAnsi="Times New Roman" w:cs="Times New Roman"/>
          <w:sz w:val="24"/>
          <w:szCs w:val="24"/>
        </w:rPr>
      </w:pPr>
    </w:p>
    <w:p w14:paraId="09D5BDC2" w14:textId="1139B2D9" w:rsidR="005A0C4E" w:rsidRPr="00A4684D" w:rsidRDefault="00A4684D" w:rsidP="005A0C4E">
      <w:pPr>
        <w:spacing w:after="0"/>
        <w:rPr>
          <w:rFonts w:ascii="Times New Roman" w:hAnsi="Times New Roman" w:cs="Times New Roman"/>
          <w:sz w:val="24"/>
          <w:szCs w:val="24"/>
        </w:rPr>
      </w:pPr>
      <w:r w:rsidRPr="00A4684D">
        <w:rPr>
          <w:rFonts w:ascii="Times New Roman" w:hAnsi="Times New Roman" w:cs="Times New Roman"/>
          <w:sz w:val="24"/>
          <w:szCs w:val="24"/>
        </w:rPr>
        <w:t xml:space="preserve">2. </w:t>
      </w:r>
      <w:r w:rsidR="005A0C4E" w:rsidRPr="00A4684D">
        <w:rPr>
          <w:rFonts w:ascii="Times New Roman" w:hAnsi="Times New Roman" w:cs="Times New Roman"/>
          <w:sz w:val="24"/>
          <w:szCs w:val="24"/>
        </w:rPr>
        <w:t>F31</w:t>
      </w:r>
      <w:r w:rsidR="005A0C4E" w:rsidRPr="00A4684D">
        <w:rPr>
          <w:rFonts w:ascii="Times New Roman" w:hAnsi="Times New Roman" w:cs="Times New Roman"/>
          <w:sz w:val="24"/>
          <w:szCs w:val="24"/>
        </w:rPr>
        <w:tab/>
      </w:r>
      <w:r w:rsidR="005A0C4E" w:rsidRPr="00A4684D">
        <w:rPr>
          <w:rFonts w:ascii="Times New Roman" w:hAnsi="Times New Roman" w:cs="Times New Roman"/>
          <w:sz w:val="24"/>
          <w:szCs w:val="24"/>
        </w:rPr>
        <w:tab/>
      </w:r>
      <w:r w:rsidR="005A0C4E" w:rsidRPr="00A4684D">
        <w:rPr>
          <w:rFonts w:ascii="Times New Roman" w:hAnsi="Times New Roman" w:cs="Times New Roman"/>
          <w:sz w:val="24"/>
          <w:szCs w:val="24"/>
        </w:rPr>
        <w:tab/>
      </w:r>
      <w:r w:rsidR="005A0C4E" w:rsidRPr="00A4684D">
        <w:rPr>
          <w:rFonts w:ascii="Times New Roman" w:hAnsi="Times New Roman" w:cs="Times New Roman"/>
          <w:sz w:val="24"/>
          <w:szCs w:val="24"/>
        </w:rPr>
        <w:tab/>
      </w:r>
      <w:r w:rsidR="005A0C4E" w:rsidRPr="00A4684D">
        <w:rPr>
          <w:rFonts w:ascii="Times New Roman" w:hAnsi="Times New Roman" w:cs="Times New Roman"/>
          <w:sz w:val="24"/>
          <w:szCs w:val="24"/>
        </w:rPr>
        <w:tab/>
      </w:r>
      <w:r w:rsidR="005A0C4E" w:rsidRPr="00A4684D">
        <w:rPr>
          <w:rFonts w:ascii="Times New Roman" w:hAnsi="Times New Roman" w:cs="Times New Roman"/>
          <w:sz w:val="24"/>
          <w:szCs w:val="24"/>
        </w:rPr>
        <w:tab/>
        <w:t>2023-2026</w:t>
      </w:r>
      <w:r w:rsidR="005A0C4E" w:rsidRPr="00A4684D">
        <w:rPr>
          <w:rFonts w:ascii="Times New Roman" w:hAnsi="Times New Roman" w:cs="Times New Roman"/>
          <w:sz w:val="24"/>
          <w:szCs w:val="24"/>
        </w:rPr>
        <w:tab/>
      </w:r>
      <w:r w:rsidR="005A0C4E" w:rsidRPr="00A4684D">
        <w:rPr>
          <w:rFonts w:ascii="Times New Roman" w:hAnsi="Times New Roman" w:cs="Times New Roman"/>
          <w:sz w:val="24"/>
          <w:szCs w:val="24"/>
        </w:rPr>
        <w:tab/>
      </w:r>
    </w:p>
    <w:p w14:paraId="67DD7BEA" w14:textId="64A7D552" w:rsidR="005A0C4E" w:rsidRPr="00A4684D" w:rsidRDefault="005A0C4E" w:rsidP="005A0C4E">
      <w:pPr>
        <w:spacing w:after="0"/>
        <w:rPr>
          <w:rFonts w:ascii="Times New Roman" w:hAnsi="Times New Roman" w:cs="Times New Roman"/>
          <w:sz w:val="24"/>
          <w:szCs w:val="24"/>
          <w:lang w:val="es-ES_tradnl"/>
        </w:rPr>
      </w:pPr>
      <w:r w:rsidRPr="00A4684D">
        <w:rPr>
          <w:rFonts w:ascii="Times New Roman" w:hAnsi="Times New Roman" w:cs="Times New Roman"/>
          <w:sz w:val="24"/>
          <w:szCs w:val="24"/>
          <w:lang w:val="es-ES_tradnl"/>
        </w:rPr>
        <w:t>NCI/NIH (Hayley M. Sabol)</w:t>
      </w:r>
    </w:p>
    <w:p w14:paraId="36E7A1F1" w14:textId="77777777" w:rsidR="005A0C4E" w:rsidRPr="00A4684D" w:rsidRDefault="005A0C4E" w:rsidP="005A0C4E">
      <w:pPr>
        <w:spacing w:after="0"/>
        <w:rPr>
          <w:rFonts w:ascii="Times New Roman" w:hAnsi="Times New Roman" w:cs="Times New Roman"/>
          <w:b/>
          <w:sz w:val="24"/>
          <w:szCs w:val="24"/>
        </w:rPr>
      </w:pPr>
      <w:r w:rsidRPr="00A4684D">
        <w:rPr>
          <w:rFonts w:ascii="Times New Roman" w:hAnsi="Times New Roman" w:cs="Times New Roman"/>
          <w:b/>
          <w:sz w:val="24"/>
          <w:szCs w:val="24"/>
        </w:rPr>
        <w:t>Role: sponsor/primary mentor</w:t>
      </w:r>
    </w:p>
    <w:p w14:paraId="4DD000B2" w14:textId="2C80C06F" w:rsidR="00E426D1" w:rsidRDefault="00E426D1" w:rsidP="00E426D1">
      <w:pPr>
        <w:spacing w:after="0"/>
        <w:rPr>
          <w:rFonts w:ascii="Times New Roman" w:hAnsi="Times New Roman" w:cs="Times New Roman"/>
          <w:sz w:val="24"/>
          <w:szCs w:val="24"/>
        </w:rPr>
      </w:pPr>
      <w:r>
        <w:rPr>
          <w:rFonts w:ascii="Times New Roman" w:hAnsi="Times New Roman" w:cs="Times New Roman"/>
          <w:sz w:val="24"/>
          <w:szCs w:val="24"/>
        </w:rPr>
        <w:t xml:space="preserve">Title: </w:t>
      </w:r>
      <w:r w:rsidRPr="00FE6864">
        <w:rPr>
          <w:rFonts w:ascii="Times New Roman" w:hAnsi="Times New Roman" w:cs="Times New Roman"/>
          <w:sz w:val="24"/>
          <w:szCs w:val="24"/>
        </w:rPr>
        <w:t>Notch3 as a signaling hub controlling tumor proliferation, bone destruc</w:t>
      </w:r>
      <w:r>
        <w:rPr>
          <w:rFonts w:ascii="Times New Roman" w:hAnsi="Times New Roman" w:cs="Times New Roman"/>
          <w:sz w:val="24"/>
          <w:szCs w:val="24"/>
        </w:rPr>
        <w:t>ti</w:t>
      </w:r>
      <w:r w:rsidRPr="00FE6864">
        <w:rPr>
          <w:rFonts w:ascii="Times New Roman" w:hAnsi="Times New Roman" w:cs="Times New Roman"/>
          <w:sz w:val="24"/>
          <w:szCs w:val="24"/>
        </w:rPr>
        <w:t>on, and drug r</w:t>
      </w:r>
      <w:r>
        <w:rPr>
          <w:rFonts w:ascii="Times New Roman" w:hAnsi="Times New Roman" w:cs="Times New Roman"/>
          <w:sz w:val="24"/>
          <w:szCs w:val="24"/>
        </w:rPr>
        <w:t>e</w:t>
      </w:r>
      <w:r w:rsidRPr="00FE6864">
        <w:rPr>
          <w:rFonts w:ascii="Times New Roman" w:hAnsi="Times New Roman" w:cs="Times New Roman"/>
          <w:sz w:val="24"/>
          <w:szCs w:val="24"/>
        </w:rPr>
        <w:t xml:space="preserve">sistance in </w:t>
      </w:r>
      <w:r>
        <w:rPr>
          <w:rFonts w:ascii="Times New Roman" w:hAnsi="Times New Roman" w:cs="Times New Roman"/>
          <w:sz w:val="24"/>
          <w:szCs w:val="24"/>
        </w:rPr>
        <w:t>multiple myeloma.</w:t>
      </w:r>
    </w:p>
    <w:p w14:paraId="6F3C5D89" w14:textId="77777777" w:rsidR="005A0C4E" w:rsidRDefault="005A0C4E" w:rsidP="005A0C4E">
      <w:pPr>
        <w:spacing w:after="0"/>
        <w:rPr>
          <w:rFonts w:ascii="Times New Roman" w:hAnsi="Times New Roman" w:cs="Times New Roman"/>
          <w:sz w:val="24"/>
          <w:szCs w:val="24"/>
        </w:rPr>
      </w:pPr>
      <w:r>
        <w:rPr>
          <w:rFonts w:ascii="Times New Roman" w:hAnsi="Times New Roman" w:cs="Times New Roman"/>
          <w:sz w:val="24"/>
          <w:szCs w:val="24"/>
        </w:rPr>
        <w:t>To be submitted: December 8, 2022</w:t>
      </w:r>
    </w:p>
    <w:p w14:paraId="379DD047" w14:textId="77777777" w:rsidR="00835FCD" w:rsidRDefault="00835FCD" w:rsidP="001A5AA9">
      <w:pPr>
        <w:spacing w:after="120"/>
        <w:jc w:val="both"/>
        <w:rPr>
          <w:rFonts w:ascii="Times New Roman" w:hAnsi="Times New Roman" w:cs="Times New Roman"/>
          <w:b/>
          <w:color w:val="008080"/>
          <w:sz w:val="24"/>
          <w:szCs w:val="24"/>
          <w:highlight w:val="yellow"/>
        </w:rPr>
      </w:pPr>
    </w:p>
    <w:p w14:paraId="6FF66D9A" w14:textId="3AF72D9E" w:rsidR="00AD6D6A" w:rsidRPr="001A5AA9" w:rsidRDefault="007340F5" w:rsidP="001A5AA9">
      <w:pPr>
        <w:spacing w:after="120"/>
        <w:jc w:val="both"/>
        <w:rPr>
          <w:rFonts w:ascii="Times New Roman" w:hAnsi="Times New Roman" w:cs="Times New Roman"/>
          <w:b/>
          <w:color w:val="008080"/>
          <w:sz w:val="24"/>
          <w:szCs w:val="24"/>
        </w:rPr>
      </w:pPr>
      <w:r w:rsidRPr="00B60644">
        <w:rPr>
          <w:rFonts w:ascii="Times New Roman" w:hAnsi="Times New Roman" w:cs="Times New Roman"/>
          <w:b/>
          <w:color w:val="008080"/>
          <w:sz w:val="24"/>
          <w:szCs w:val="24"/>
        </w:rPr>
        <w:t xml:space="preserve">D. </w:t>
      </w:r>
      <w:r w:rsidR="00AD6D6A" w:rsidRPr="00B60644">
        <w:rPr>
          <w:rFonts w:ascii="Times New Roman" w:hAnsi="Times New Roman" w:cs="Times New Roman"/>
          <w:b/>
          <w:color w:val="008080"/>
          <w:sz w:val="24"/>
          <w:szCs w:val="24"/>
        </w:rPr>
        <w:t>Past Funding</w:t>
      </w:r>
    </w:p>
    <w:p w14:paraId="027AE897" w14:textId="2CD455DD" w:rsidR="005A0C4E" w:rsidRPr="004B1285" w:rsidRDefault="00A72C84" w:rsidP="005A0C4E">
      <w:pPr>
        <w:spacing w:after="0"/>
        <w:contextualSpacing/>
        <w:jc w:val="both"/>
        <w:rPr>
          <w:rFonts w:ascii="Times New Roman" w:hAnsi="Times New Roman" w:cs="Times New Roman"/>
          <w:sz w:val="24"/>
          <w:szCs w:val="24"/>
        </w:rPr>
      </w:pPr>
      <w:r>
        <w:rPr>
          <w:rFonts w:ascii="Times New Roman" w:hAnsi="Times New Roman" w:cs="Times New Roman"/>
          <w:sz w:val="24"/>
          <w:szCs w:val="24"/>
        </w:rPr>
        <w:t xml:space="preserve">1. </w:t>
      </w:r>
      <w:r w:rsidR="005A0C4E" w:rsidRPr="00E426D1">
        <w:rPr>
          <w:rFonts w:ascii="Times New Roman" w:hAnsi="Times New Roman" w:cs="Times New Roman"/>
          <w:sz w:val="24"/>
          <w:szCs w:val="24"/>
        </w:rPr>
        <w:t>Pilot Project</w:t>
      </w:r>
      <w:r w:rsidR="005A0C4E" w:rsidRPr="00E426D1">
        <w:rPr>
          <w:rFonts w:ascii="Times New Roman" w:hAnsi="Times New Roman" w:cs="Times New Roman"/>
          <w:sz w:val="24"/>
          <w:szCs w:val="24"/>
        </w:rPr>
        <w:tab/>
      </w:r>
      <w:r w:rsidR="005A0C4E">
        <w:rPr>
          <w:rFonts w:ascii="Times New Roman" w:hAnsi="Times New Roman" w:cs="Times New Roman"/>
          <w:sz w:val="24"/>
          <w:szCs w:val="24"/>
        </w:rPr>
        <w:tab/>
      </w:r>
      <w:r w:rsidR="005A0C4E">
        <w:rPr>
          <w:rFonts w:ascii="Times New Roman" w:hAnsi="Times New Roman" w:cs="Times New Roman"/>
          <w:sz w:val="24"/>
          <w:szCs w:val="24"/>
        </w:rPr>
        <w:tab/>
      </w:r>
      <w:r w:rsidR="005A0C4E">
        <w:rPr>
          <w:rFonts w:ascii="Times New Roman" w:hAnsi="Times New Roman" w:cs="Times New Roman"/>
          <w:sz w:val="24"/>
          <w:szCs w:val="24"/>
        </w:rPr>
        <w:tab/>
      </w:r>
      <w:r w:rsidR="005A0C4E">
        <w:rPr>
          <w:rFonts w:ascii="Times New Roman" w:hAnsi="Times New Roman" w:cs="Times New Roman"/>
          <w:sz w:val="24"/>
          <w:szCs w:val="24"/>
        </w:rPr>
        <w:tab/>
        <w:t>0</w:t>
      </w:r>
      <w:r w:rsidR="005A0C4E" w:rsidRPr="004B1285">
        <w:rPr>
          <w:rFonts w:ascii="Times New Roman" w:hAnsi="Times New Roman" w:cs="Times New Roman"/>
          <w:sz w:val="24"/>
          <w:szCs w:val="24"/>
        </w:rPr>
        <w:t>3/</w:t>
      </w:r>
      <w:r w:rsidR="005A0C4E">
        <w:rPr>
          <w:rFonts w:ascii="Times New Roman" w:hAnsi="Times New Roman" w:cs="Times New Roman"/>
          <w:sz w:val="24"/>
          <w:szCs w:val="24"/>
        </w:rPr>
        <w:t>0</w:t>
      </w:r>
      <w:r w:rsidR="005A0C4E" w:rsidRPr="004B1285">
        <w:rPr>
          <w:rFonts w:ascii="Times New Roman" w:hAnsi="Times New Roman" w:cs="Times New Roman"/>
          <w:sz w:val="24"/>
          <w:szCs w:val="24"/>
        </w:rPr>
        <w:t>1/2021-</w:t>
      </w:r>
      <w:r w:rsidR="005A0C4E">
        <w:rPr>
          <w:rFonts w:ascii="Times New Roman" w:hAnsi="Times New Roman" w:cs="Times New Roman"/>
          <w:sz w:val="24"/>
          <w:szCs w:val="24"/>
        </w:rPr>
        <w:t>0</w:t>
      </w:r>
      <w:r w:rsidR="005A0C4E" w:rsidRPr="004B1285">
        <w:rPr>
          <w:rFonts w:ascii="Times New Roman" w:hAnsi="Times New Roman" w:cs="Times New Roman"/>
          <w:sz w:val="24"/>
          <w:szCs w:val="24"/>
        </w:rPr>
        <w:t>6/30/2022</w:t>
      </w:r>
      <w:r w:rsidR="005A0C4E">
        <w:rPr>
          <w:rFonts w:ascii="Times New Roman" w:hAnsi="Times New Roman" w:cs="Times New Roman"/>
          <w:sz w:val="24"/>
          <w:szCs w:val="24"/>
        </w:rPr>
        <w:tab/>
      </w:r>
      <w:r w:rsidR="005A0C4E">
        <w:rPr>
          <w:rFonts w:ascii="Times New Roman" w:hAnsi="Times New Roman" w:cs="Times New Roman"/>
          <w:sz w:val="24"/>
          <w:szCs w:val="24"/>
        </w:rPr>
        <w:tab/>
        <w:t xml:space="preserve">    0.0 calendar</w:t>
      </w:r>
      <w:r w:rsidR="005A0C4E" w:rsidRPr="004B1285">
        <w:rPr>
          <w:rFonts w:ascii="Times New Roman" w:hAnsi="Times New Roman" w:cs="Times New Roman"/>
          <w:sz w:val="24"/>
          <w:szCs w:val="24"/>
        </w:rPr>
        <w:t xml:space="preserve"> </w:t>
      </w:r>
    </w:p>
    <w:p w14:paraId="40398B8C" w14:textId="692F818E" w:rsidR="005A0C4E" w:rsidRPr="004B1285" w:rsidRDefault="005A0C4E" w:rsidP="005A0C4E">
      <w:pPr>
        <w:spacing w:after="0"/>
        <w:contextualSpacing/>
        <w:jc w:val="both"/>
        <w:rPr>
          <w:rFonts w:ascii="Times New Roman" w:hAnsi="Times New Roman" w:cs="Times New Roman"/>
          <w:sz w:val="24"/>
          <w:szCs w:val="24"/>
        </w:rPr>
      </w:pPr>
      <w:r>
        <w:rPr>
          <w:rFonts w:ascii="Times New Roman" w:hAnsi="Times New Roman" w:cs="Times New Roman"/>
          <w:sz w:val="24"/>
          <w:szCs w:val="24"/>
        </w:rPr>
        <w:t>NIH/</w:t>
      </w:r>
      <w:r w:rsidRPr="004B1285">
        <w:rPr>
          <w:rFonts w:ascii="Times New Roman" w:hAnsi="Times New Roman" w:cs="Times New Roman"/>
          <w:sz w:val="24"/>
          <w:szCs w:val="24"/>
        </w:rPr>
        <w:t>NIGMS</w:t>
      </w:r>
      <w:r>
        <w:rPr>
          <w:rFonts w:ascii="Times New Roman" w:hAnsi="Times New Roman" w:cs="Times New Roman"/>
          <w:sz w:val="24"/>
          <w:szCs w:val="24"/>
        </w:rPr>
        <w:t>-</w:t>
      </w:r>
      <w:r w:rsidRPr="004B1285">
        <w:rPr>
          <w:rFonts w:ascii="Times New Roman" w:hAnsi="Times New Roman" w:cs="Times New Roman"/>
          <w:sz w:val="24"/>
          <w:szCs w:val="24"/>
        </w:rPr>
        <w:t xml:space="preserve">UAMS Center for Musculoskeltal Disease Research </w:t>
      </w:r>
      <w:r w:rsidR="00E426D1">
        <w:rPr>
          <w:rFonts w:ascii="Times New Roman" w:hAnsi="Times New Roman" w:cs="Times New Roman"/>
          <w:sz w:val="24"/>
          <w:szCs w:val="24"/>
        </w:rPr>
        <w:tab/>
        <w:t xml:space="preserve">          </w:t>
      </w:r>
      <w:r w:rsidRPr="00E426D1">
        <w:rPr>
          <w:rFonts w:ascii="Times New Roman" w:hAnsi="Times New Roman" w:cs="Times New Roman"/>
          <w:b/>
          <w:sz w:val="24"/>
          <w:szCs w:val="24"/>
        </w:rPr>
        <w:t>$75,000 direct costs</w:t>
      </w:r>
      <w:r w:rsidR="00E426D1" w:rsidRPr="00E426D1">
        <w:rPr>
          <w:rFonts w:ascii="Times New Roman" w:hAnsi="Times New Roman" w:cs="Times New Roman"/>
          <w:b/>
          <w:sz w:val="24"/>
          <w:szCs w:val="24"/>
        </w:rPr>
        <w:t>/yr</w:t>
      </w:r>
    </w:p>
    <w:p w14:paraId="7AAB5785" w14:textId="12DF3381" w:rsidR="005A0C4E" w:rsidRPr="00E426D1" w:rsidRDefault="005A0C4E" w:rsidP="005A0C4E">
      <w:pPr>
        <w:spacing w:after="0"/>
        <w:jc w:val="both"/>
        <w:rPr>
          <w:rFonts w:ascii="Times New Roman" w:hAnsi="Times New Roman" w:cs="Times New Roman"/>
          <w:b/>
          <w:sz w:val="24"/>
          <w:szCs w:val="24"/>
        </w:rPr>
      </w:pPr>
      <w:r w:rsidRPr="00E426D1">
        <w:rPr>
          <w:rFonts w:ascii="Times New Roman" w:hAnsi="Times New Roman" w:cs="Times New Roman"/>
          <w:b/>
          <w:sz w:val="24"/>
          <w:szCs w:val="24"/>
        </w:rPr>
        <w:t>Role: PI</w:t>
      </w:r>
    </w:p>
    <w:p w14:paraId="17C79244" w14:textId="01FC61A0" w:rsidR="005A0C4E" w:rsidRPr="004B1285" w:rsidRDefault="00E426D1" w:rsidP="005A0C4E">
      <w:pPr>
        <w:spacing w:after="120"/>
        <w:jc w:val="both"/>
        <w:rPr>
          <w:rFonts w:ascii="Times New Roman" w:hAnsi="Times New Roman" w:cs="Times New Roman"/>
          <w:sz w:val="24"/>
          <w:szCs w:val="24"/>
        </w:rPr>
      </w:pPr>
      <w:r>
        <w:rPr>
          <w:rFonts w:ascii="Times New Roman" w:hAnsi="Times New Roman" w:cs="Times New Roman"/>
          <w:sz w:val="24"/>
          <w:szCs w:val="24"/>
        </w:rPr>
        <w:t xml:space="preserve">Title </w:t>
      </w:r>
      <w:r w:rsidR="005A0C4E" w:rsidRPr="00BE5E3A">
        <w:rPr>
          <w:rFonts w:ascii="Times New Roman" w:hAnsi="Times New Roman" w:cs="Times New Roman"/>
          <w:sz w:val="24"/>
          <w:szCs w:val="24"/>
        </w:rPr>
        <w:t>Epigenetic reprogramming of osteocytes by metastatic breast cancer cells</w:t>
      </w:r>
      <w:r>
        <w:rPr>
          <w:rFonts w:ascii="Times New Roman" w:hAnsi="Times New Roman" w:cs="Times New Roman"/>
          <w:sz w:val="24"/>
          <w:szCs w:val="24"/>
        </w:rPr>
        <w:t>.</w:t>
      </w:r>
      <w:r w:rsidR="005A0C4E" w:rsidRPr="005A0C4E">
        <w:rPr>
          <w:rFonts w:ascii="Times New Roman" w:hAnsi="Times New Roman" w:cs="Times New Roman"/>
          <w:i/>
          <w:sz w:val="24"/>
          <w:szCs w:val="24"/>
        </w:rPr>
        <w:t xml:space="preserve"> This grant investigated in vivo the effects of metastatic breast cancer cells on the methylome and transcriptome of osteocytes.</w:t>
      </w:r>
    </w:p>
    <w:p w14:paraId="1A497C1C" w14:textId="2A77AADF" w:rsidR="005A0C4E" w:rsidRPr="006216F7" w:rsidRDefault="00A72C84" w:rsidP="005A0C4E">
      <w:pPr>
        <w:spacing w:after="0"/>
        <w:contextualSpacing/>
        <w:jc w:val="both"/>
        <w:rPr>
          <w:rFonts w:ascii="Times New Roman" w:hAnsi="Times New Roman" w:cs="Times New Roman"/>
          <w:sz w:val="24"/>
          <w:szCs w:val="24"/>
        </w:rPr>
      </w:pPr>
      <w:r>
        <w:rPr>
          <w:rFonts w:ascii="Times New Roman" w:hAnsi="Times New Roman" w:cs="Times New Roman"/>
          <w:sz w:val="24"/>
          <w:szCs w:val="24"/>
        </w:rPr>
        <w:t xml:space="preserve">2. </w:t>
      </w:r>
      <w:r w:rsidR="005A0C4E" w:rsidRPr="00A72C84">
        <w:rPr>
          <w:rFonts w:ascii="Times New Roman" w:hAnsi="Times New Roman" w:cs="Times New Roman"/>
          <w:sz w:val="24"/>
          <w:szCs w:val="24"/>
        </w:rPr>
        <w:t>Pilot Project</w:t>
      </w:r>
      <w:r w:rsidR="005A0C4E" w:rsidRPr="00A72C84">
        <w:rPr>
          <w:rFonts w:ascii="Times New Roman" w:hAnsi="Times New Roman" w:cs="Times New Roman"/>
          <w:sz w:val="24"/>
          <w:szCs w:val="24"/>
        </w:rPr>
        <w:tab/>
      </w:r>
      <w:r w:rsidR="005A0C4E" w:rsidRPr="006216F7">
        <w:rPr>
          <w:rFonts w:ascii="Times New Roman" w:hAnsi="Times New Roman" w:cs="Times New Roman"/>
          <w:sz w:val="24"/>
          <w:szCs w:val="24"/>
        </w:rPr>
        <w:tab/>
      </w:r>
      <w:r w:rsidR="005A0C4E" w:rsidRPr="006216F7">
        <w:rPr>
          <w:rFonts w:ascii="Times New Roman" w:hAnsi="Times New Roman" w:cs="Times New Roman"/>
          <w:sz w:val="24"/>
          <w:szCs w:val="24"/>
        </w:rPr>
        <w:tab/>
      </w:r>
      <w:r w:rsidR="005A0C4E" w:rsidRPr="006216F7">
        <w:rPr>
          <w:rFonts w:ascii="Times New Roman" w:hAnsi="Times New Roman" w:cs="Times New Roman"/>
          <w:sz w:val="24"/>
          <w:szCs w:val="24"/>
        </w:rPr>
        <w:tab/>
      </w:r>
      <w:r w:rsidR="005A0C4E" w:rsidRPr="006216F7">
        <w:rPr>
          <w:rFonts w:ascii="Times New Roman" w:hAnsi="Times New Roman" w:cs="Times New Roman"/>
          <w:sz w:val="24"/>
          <w:szCs w:val="24"/>
        </w:rPr>
        <w:tab/>
        <w:t xml:space="preserve">08/01/2019-07/30/2020 </w:t>
      </w:r>
      <w:r w:rsidR="005A0C4E" w:rsidRPr="006216F7">
        <w:rPr>
          <w:rFonts w:ascii="Times New Roman" w:hAnsi="Times New Roman" w:cs="Times New Roman"/>
          <w:sz w:val="24"/>
          <w:szCs w:val="24"/>
        </w:rPr>
        <w:tab/>
      </w:r>
      <w:r w:rsidR="005A0C4E" w:rsidRPr="006216F7">
        <w:rPr>
          <w:rFonts w:ascii="Times New Roman" w:hAnsi="Times New Roman" w:cs="Times New Roman"/>
          <w:sz w:val="24"/>
          <w:szCs w:val="24"/>
        </w:rPr>
        <w:tab/>
        <w:t xml:space="preserve">    0.0 calendar </w:t>
      </w:r>
    </w:p>
    <w:p w14:paraId="102AFC24" w14:textId="1049947D" w:rsidR="005A0C4E" w:rsidRPr="006216F7" w:rsidRDefault="005A0C4E" w:rsidP="005A0C4E">
      <w:pPr>
        <w:spacing w:after="0"/>
        <w:contextualSpacing/>
        <w:jc w:val="both"/>
        <w:rPr>
          <w:rFonts w:ascii="Times New Roman" w:hAnsi="Times New Roman" w:cs="Times New Roman"/>
          <w:sz w:val="24"/>
          <w:szCs w:val="24"/>
        </w:rPr>
      </w:pPr>
      <w:r w:rsidRPr="006216F7">
        <w:rPr>
          <w:rFonts w:ascii="Times New Roman" w:hAnsi="Times New Roman" w:cs="Times New Roman"/>
          <w:sz w:val="24"/>
          <w:szCs w:val="24"/>
        </w:rPr>
        <w:t xml:space="preserve">American Cancer Association-IUSM Simon Cancer Center </w:t>
      </w:r>
      <w:r w:rsidRPr="006216F7">
        <w:rPr>
          <w:rFonts w:ascii="Times New Roman" w:hAnsi="Times New Roman" w:cs="Times New Roman"/>
          <w:sz w:val="24"/>
          <w:szCs w:val="24"/>
        </w:rPr>
        <w:tab/>
      </w:r>
      <w:r w:rsidRPr="006216F7">
        <w:rPr>
          <w:rFonts w:ascii="Times New Roman" w:hAnsi="Times New Roman" w:cs="Times New Roman"/>
          <w:sz w:val="24"/>
          <w:szCs w:val="24"/>
        </w:rPr>
        <w:tab/>
        <w:t xml:space="preserve"> </w:t>
      </w:r>
      <w:r w:rsidR="00A4684D">
        <w:rPr>
          <w:rFonts w:ascii="Times New Roman" w:hAnsi="Times New Roman" w:cs="Times New Roman"/>
          <w:sz w:val="24"/>
          <w:szCs w:val="24"/>
        </w:rPr>
        <w:t xml:space="preserve">         </w:t>
      </w:r>
      <w:r w:rsidRPr="00A72C84">
        <w:rPr>
          <w:rFonts w:ascii="Times New Roman" w:hAnsi="Times New Roman" w:cs="Times New Roman"/>
          <w:b/>
          <w:sz w:val="24"/>
          <w:szCs w:val="24"/>
        </w:rPr>
        <w:t>$40,000 direct costs</w:t>
      </w:r>
      <w:r w:rsidR="00A4684D">
        <w:rPr>
          <w:rFonts w:ascii="Times New Roman" w:hAnsi="Times New Roman" w:cs="Times New Roman"/>
          <w:b/>
          <w:sz w:val="24"/>
          <w:szCs w:val="24"/>
        </w:rPr>
        <w:t>/yr</w:t>
      </w:r>
    </w:p>
    <w:p w14:paraId="5C17ACDF" w14:textId="67F9FD90" w:rsidR="005A0C4E" w:rsidRPr="00A4684D" w:rsidRDefault="005A0C4E" w:rsidP="005A0C4E">
      <w:pPr>
        <w:spacing w:after="0"/>
        <w:jc w:val="both"/>
        <w:rPr>
          <w:rFonts w:ascii="Times New Roman" w:hAnsi="Times New Roman" w:cs="Times New Roman"/>
          <w:b/>
          <w:sz w:val="24"/>
          <w:szCs w:val="24"/>
        </w:rPr>
      </w:pPr>
      <w:r w:rsidRPr="00A4684D">
        <w:rPr>
          <w:rFonts w:ascii="Times New Roman" w:hAnsi="Times New Roman" w:cs="Times New Roman"/>
          <w:b/>
          <w:sz w:val="24"/>
          <w:szCs w:val="24"/>
        </w:rPr>
        <w:t>Role: PI</w:t>
      </w:r>
    </w:p>
    <w:p w14:paraId="7C815BF2" w14:textId="16B94B86" w:rsidR="005A0C4E" w:rsidRPr="006216F7" w:rsidRDefault="005A0C4E" w:rsidP="005A0C4E">
      <w:pPr>
        <w:spacing w:after="12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 xml:space="preserve">"Targeting Notch Signaling in the Bone-Tumor Niche to Regulate Multiple Myeloma Cell Dormancy." </w:t>
      </w:r>
      <w:r w:rsidRPr="005A0C4E">
        <w:rPr>
          <w:rFonts w:ascii="Times New Roman" w:hAnsi="Times New Roman" w:cs="Times New Roman"/>
          <w:i/>
          <w:sz w:val="24"/>
          <w:szCs w:val="24"/>
        </w:rPr>
        <w:t>This grant investigated the effects of Notch signaling inhibition on myeloma cell dormancy.</w:t>
      </w:r>
    </w:p>
    <w:p w14:paraId="134FBEE8" w14:textId="49F0AF2B" w:rsidR="005A0C4E" w:rsidRPr="006216F7" w:rsidRDefault="00A72C84" w:rsidP="005A0C4E">
      <w:pPr>
        <w:spacing w:after="120"/>
        <w:contextualSpacing/>
        <w:jc w:val="both"/>
        <w:rPr>
          <w:rFonts w:ascii="Times New Roman" w:hAnsi="Times New Roman" w:cs="Times New Roman"/>
          <w:sz w:val="24"/>
          <w:szCs w:val="24"/>
        </w:rPr>
      </w:pPr>
      <w:r w:rsidRPr="00A4684D">
        <w:rPr>
          <w:rFonts w:ascii="Times New Roman" w:hAnsi="Times New Roman" w:cs="Times New Roman"/>
          <w:sz w:val="24"/>
          <w:szCs w:val="24"/>
        </w:rPr>
        <w:t xml:space="preserve">3. </w:t>
      </w:r>
      <w:r w:rsidR="005A0C4E" w:rsidRPr="00A4684D">
        <w:rPr>
          <w:rFonts w:ascii="Times New Roman" w:hAnsi="Times New Roman" w:cs="Times New Roman"/>
          <w:sz w:val="24"/>
          <w:szCs w:val="24"/>
        </w:rPr>
        <w:t>Master Program MU-COM</w:t>
      </w:r>
      <w:r w:rsidR="005A0C4E" w:rsidRPr="006D0287">
        <w:rPr>
          <w:rFonts w:ascii="Times New Roman" w:hAnsi="Times New Roman" w:cs="Times New Roman"/>
          <w:b/>
          <w:sz w:val="24"/>
          <w:szCs w:val="24"/>
        </w:rPr>
        <w:tab/>
      </w:r>
      <w:r w:rsidR="005A0C4E" w:rsidRPr="006216F7">
        <w:rPr>
          <w:rFonts w:ascii="Times New Roman" w:hAnsi="Times New Roman" w:cs="Times New Roman"/>
          <w:sz w:val="24"/>
          <w:szCs w:val="24"/>
        </w:rPr>
        <w:tab/>
      </w:r>
      <w:r w:rsidR="005A0C4E" w:rsidRPr="006216F7">
        <w:rPr>
          <w:rFonts w:ascii="Times New Roman" w:hAnsi="Times New Roman" w:cs="Times New Roman"/>
          <w:sz w:val="24"/>
          <w:szCs w:val="24"/>
        </w:rPr>
        <w:tab/>
        <w:t>05/01/2019-04/31/2020</w:t>
      </w:r>
      <w:r w:rsidR="005A0C4E" w:rsidRPr="006216F7">
        <w:rPr>
          <w:rFonts w:ascii="Times New Roman" w:hAnsi="Times New Roman" w:cs="Times New Roman"/>
          <w:sz w:val="24"/>
          <w:szCs w:val="24"/>
        </w:rPr>
        <w:tab/>
      </w:r>
      <w:r w:rsidR="005A0C4E" w:rsidRPr="006216F7">
        <w:rPr>
          <w:rFonts w:ascii="Times New Roman" w:hAnsi="Times New Roman" w:cs="Times New Roman"/>
          <w:sz w:val="24"/>
          <w:szCs w:val="24"/>
        </w:rPr>
        <w:tab/>
        <w:t xml:space="preserve">    0.0 calendar</w:t>
      </w:r>
    </w:p>
    <w:p w14:paraId="755B803A" w14:textId="2614F578" w:rsidR="005A0C4E" w:rsidRPr="006216F7" w:rsidRDefault="005A0C4E" w:rsidP="005A0C4E">
      <w:pPr>
        <w:spacing w:after="0"/>
        <w:jc w:val="both"/>
        <w:rPr>
          <w:rFonts w:ascii="Times New Roman" w:hAnsi="Times New Roman" w:cs="Times New Roman"/>
          <w:sz w:val="24"/>
          <w:szCs w:val="24"/>
        </w:rPr>
      </w:pPr>
      <w:r w:rsidRPr="006216F7">
        <w:rPr>
          <w:rFonts w:ascii="Times New Roman" w:hAnsi="Times New Roman" w:cs="Times New Roman"/>
          <w:sz w:val="24"/>
          <w:szCs w:val="24"/>
        </w:rPr>
        <w:t xml:space="preserve">Marian University </w:t>
      </w:r>
      <w:r w:rsidRPr="006216F7">
        <w:rPr>
          <w:rFonts w:ascii="Times New Roman" w:hAnsi="Times New Roman" w:cs="Times New Roman"/>
          <w:sz w:val="24"/>
          <w:szCs w:val="24"/>
        </w:rPr>
        <w:tab/>
      </w:r>
      <w:r w:rsidRPr="006216F7">
        <w:rPr>
          <w:rFonts w:ascii="Times New Roman" w:hAnsi="Times New Roman" w:cs="Times New Roman"/>
          <w:sz w:val="24"/>
          <w:szCs w:val="24"/>
        </w:rPr>
        <w:tab/>
      </w:r>
      <w:r w:rsidRPr="006216F7">
        <w:rPr>
          <w:rFonts w:ascii="Times New Roman" w:hAnsi="Times New Roman" w:cs="Times New Roman"/>
          <w:sz w:val="24"/>
          <w:szCs w:val="24"/>
        </w:rPr>
        <w:tab/>
      </w:r>
      <w:r w:rsidRPr="006216F7">
        <w:rPr>
          <w:rFonts w:ascii="Times New Roman" w:hAnsi="Times New Roman" w:cs="Times New Roman"/>
          <w:sz w:val="24"/>
          <w:szCs w:val="24"/>
        </w:rPr>
        <w:tab/>
      </w:r>
      <w:r w:rsidRPr="006216F7">
        <w:rPr>
          <w:rFonts w:ascii="Times New Roman" w:hAnsi="Times New Roman" w:cs="Times New Roman"/>
          <w:sz w:val="24"/>
          <w:szCs w:val="24"/>
        </w:rPr>
        <w:tab/>
      </w:r>
      <w:r w:rsidRPr="006216F7">
        <w:rPr>
          <w:rFonts w:ascii="Times New Roman" w:hAnsi="Times New Roman" w:cs="Times New Roman"/>
          <w:sz w:val="24"/>
          <w:szCs w:val="24"/>
        </w:rPr>
        <w:tab/>
      </w:r>
      <w:r w:rsidRPr="006216F7">
        <w:rPr>
          <w:rFonts w:ascii="Times New Roman" w:hAnsi="Times New Roman" w:cs="Times New Roman"/>
          <w:sz w:val="24"/>
          <w:szCs w:val="24"/>
        </w:rPr>
        <w:tab/>
        <w:t xml:space="preserve">        </w:t>
      </w:r>
      <w:r w:rsidR="00A4684D">
        <w:rPr>
          <w:rFonts w:ascii="Times New Roman" w:hAnsi="Times New Roman" w:cs="Times New Roman"/>
          <w:sz w:val="24"/>
          <w:szCs w:val="24"/>
        </w:rPr>
        <w:tab/>
      </w:r>
      <w:r w:rsidRPr="00A72C84">
        <w:rPr>
          <w:rFonts w:ascii="Times New Roman" w:hAnsi="Times New Roman" w:cs="Times New Roman"/>
          <w:b/>
          <w:sz w:val="24"/>
          <w:szCs w:val="24"/>
        </w:rPr>
        <w:t>$5,000 direct costs</w:t>
      </w:r>
      <w:r w:rsidR="00A4684D">
        <w:rPr>
          <w:rFonts w:ascii="Times New Roman" w:hAnsi="Times New Roman" w:cs="Times New Roman"/>
          <w:b/>
          <w:sz w:val="24"/>
          <w:szCs w:val="24"/>
        </w:rPr>
        <w:t>/yr</w:t>
      </w:r>
    </w:p>
    <w:p w14:paraId="7A1E8271" w14:textId="77777777" w:rsidR="004A16CA" w:rsidRPr="00A4684D" w:rsidRDefault="005A0C4E" w:rsidP="004A16CA">
      <w:pPr>
        <w:spacing w:after="0"/>
        <w:jc w:val="both"/>
        <w:rPr>
          <w:rFonts w:ascii="Times New Roman" w:hAnsi="Times New Roman" w:cs="Times New Roman"/>
          <w:b/>
          <w:sz w:val="24"/>
          <w:szCs w:val="24"/>
        </w:rPr>
      </w:pPr>
      <w:r w:rsidRPr="00A4684D">
        <w:rPr>
          <w:rFonts w:ascii="Times New Roman" w:hAnsi="Times New Roman" w:cs="Times New Roman"/>
          <w:b/>
          <w:sz w:val="24"/>
          <w:szCs w:val="24"/>
        </w:rPr>
        <w:t>Role: PI</w:t>
      </w:r>
    </w:p>
    <w:p w14:paraId="525328E1" w14:textId="7772D8F9" w:rsidR="005A0C4E" w:rsidRPr="004A16CA" w:rsidRDefault="004A16CA" w:rsidP="005A0C4E">
      <w:pPr>
        <w:spacing w:after="120"/>
        <w:jc w:val="both"/>
        <w:rPr>
          <w:rFonts w:ascii="Times New Roman" w:hAnsi="Times New Roman" w:cs="Times New Roman"/>
          <w:i/>
          <w:sz w:val="24"/>
          <w:szCs w:val="24"/>
        </w:rPr>
      </w:pPr>
      <w:r w:rsidRPr="004A16CA">
        <w:rPr>
          <w:rFonts w:ascii="Times New Roman" w:hAnsi="Times New Roman" w:cs="Times New Roman"/>
          <w:i/>
          <w:sz w:val="24"/>
          <w:szCs w:val="24"/>
        </w:rPr>
        <w:t xml:space="preserve">This grant provided funds to support the thesis research work of </w:t>
      </w:r>
      <w:r>
        <w:rPr>
          <w:rFonts w:ascii="Times New Roman" w:hAnsi="Times New Roman" w:cs="Times New Roman"/>
          <w:i/>
          <w:sz w:val="24"/>
          <w:szCs w:val="24"/>
        </w:rPr>
        <w:t>one</w:t>
      </w:r>
      <w:r w:rsidRPr="004A16CA">
        <w:rPr>
          <w:rFonts w:ascii="Times New Roman" w:hAnsi="Times New Roman" w:cs="Times New Roman"/>
          <w:i/>
          <w:sz w:val="24"/>
          <w:szCs w:val="24"/>
        </w:rPr>
        <w:t xml:space="preserve"> master student. </w:t>
      </w:r>
      <w:r w:rsidR="005A0C4E" w:rsidRPr="004A16CA">
        <w:rPr>
          <w:rFonts w:ascii="Times New Roman" w:hAnsi="Times New Roman" w:cs="Times New Roman"/>
          <w:i/>
          <w:sz w:val="24"/>
          <w:szCs w:val="24"/>
        </w:rPr>
        <w:t xml:space="preserve"> </w:t>
      </w:r>
    </w:p>
    <w:p w14:paraId="5B542AA9" w14:textId="5766EB15" w:rsidR="005A0C4E" w:rsidRPr="003919A9" w:rsidRDefault="00A72C84" w:rsidP="005A0C4E">
      <w:pPr>
        <w:spacing w:after="0"/>
        <w:jc w:val="both"/>
        <w:rPr>
          <w:rFonts w:ascii="Times New Roman" w:hAnsi="Times New Roman" w:cs="Times New Roman"/>
          <w:sz w:val="24"/>
          <w:szCs w:val="24"/>
        </w:rPr>
      </w:pPr>
      <w:r w:rsidRPr="00A4684D">
        <w:rPr>
          <w:rFonts w:ascii="Times New Roman" w:hAnsi="Times New Roman" w:cs="Times New Roman"/>
          <w:sz w:val="24"/>
          <w:szCs w:val="24"/>
        </w:rPr>
        <w:t xml:space="preserve">4. </w:t>
      </w:r>
      <w:r w:rsidR="005A0C4E" w:rsidRPr="00A4684D">
        <w:rPr>
          <w:rFonts w:ascii="Times New Roman" w:hAnsi="Times New Roman" w:cs="Times New Roman"/>
          <w:sz w:val="24"/>
          <w:szCs w:val="24"/>
        </w:rPr>
        <w:t>Use of cores program</w:t>
      </w:r>
      <w:r w:rsidR="005A0C4E" w:rsidRPr="006D0287">
        <w:rPr>
          <w:rFonts w:ascii="Times New Roman" w:hAnsi="Times New Roman" w:cs="Times New Roman"/>
          <w:b/>
          <w:sz w:val="24"/>
          <w:szCs w:val="24"/>
        </w:rPr>
        <w:tab/>
      </w:r>
      <w:r w:rsidR="006D0287">
        <w:rPr>
          <w:rFonts w:ascii="Times New Roman" w:hAnsi="Times New Roman" w:cs="Times New Roman"/>
          <w:sz w:val="24"/>
          <w:szCs w:val="24"/>
        </w:rPr>
        <w:tab/>
      </w:r>
      <w:r w:rsidR="006D0287">
        <w:rPr>
          <w:rFonts w:ascii="Times New Roman" w:hAnsi="Times New Roman" w:cs="Times New Roman"/>
          <w:sz w:val="24"/>
          <w:szCs w:val="24"/>
        </w:rPr>
        <w:tab/>
      </w:r>
      <w:r w:rsidR="005A0C4E" w:rsidRPr="003919A9">
        <w:rPr>
          <w:rFonts w:ascii="Times New Roman" w:hAnsi="Times New Roman" w:cs="Times New Roman"/>
          <w:sz w:val="24"/>
          <w:szCs w:val="24"/>
        </w:rPr>
        <w:t>03/01/2019-02/28/2020</w:t>
      </w:r>
      <w:r w:rsidR="005A0C4E" w:rsidRPr="003919A9">
        <w:rPr>
          <w:rFonts w:ascii="Times New Roman" w:hAnsi="Times New Roman" w:cs="Times New Roman"/>
          <w:sz w:val="24"/>
          <w:szCs w:val="24"/>
        </w:rPr>
        <w:tab/>
        <w:t xml:space="preserve">                0.0 calendar</w:t>
      </w:r>
    </w:p>
    <w:p w14:paraId="46F576F3" w14:textId="67E4E7C3" w:rsidR="005A0C4E" w:rsidRPr="003919A9" w:rsidRDefault="005A0C4E" w:rsidP="005A0C4E">
      <w:pPr>
        <w:spacing w:after="0"/>
        <w:jc w:val="both"/>
        <w:rPr>
          <w:rFonts w:ascii="Times New Roman" w:hAnsi="Times New Roman" w:cs="Times New Roman"/>
          <w:sz w:val="24"/>
          <w:szCs w:val="24"/>
        </w:rPr>
      </w:pPr>
      <w:r w:rsidRPr="003919A9">
        <w:rPr>
          <w:rFonts w:ascii="Times New Roman" w:hAnsi="Times New Roman" w:cs="Times New Roman"/>
          <w:sz w:val="24"/>
          <w:szCs w:val="24"/>
        </w:rPr>
        <w:t>IUSM-</w:t>
      </w:r>
      <w:r w:rsidRPr="003919A9">
        <w:t xml:space="preserve"> </w:t>
      </w:r>
      <w:r w:rsidRPr="003919A9">
        <w:rPr>
          <w:rFonts w:ascii="Times New Roman" w:hAnsi="Times New Roman" w:cs="Times New Roman"/>
          <w:sz w:val="24"/>
          <w:szCs w:val="24"/>
        </w:rPr>
        <w:t>Clinical and Translational Sc</w:t>
      </w:r>
      <w:r w:rsidR="00A4684D">
        <w:rPr>
          <w:rFonts w:ascii="Times New Roman" w:hAnsi="Times New Roman" w:cs="Times New Roman"/>
          <w:sz w:val="24"/>
          <w:szCs w:val="24"/>
        </w:rPr>
        <w:t>iences Institute</w:t>
      </w:r>
      <w:r w:rsidR="00A4684D">
        <w:rPr>
          <w:rFonts w:ascii="Times New Roman" w:hAnsi="Times New Roman" w:cs="Times New Roman"/>
          <w:sz w:val="24"/>
          <w:szCs w:val="24"/>
        </w:rPr>
        <w:tab/>
      </w:r>
      <w:r w:rsidR="00A4684D">
        <w:rPr>
          <w:rFonts w:ascii="Times New Roman" w:hAnsi="Times New Roman" w:cs="Times New Roman"/>
          <w:sz w:val="24"/>
          <w:szCs w:val="24"/>
        </w:rPr>
        <w:tab/>
      </w:r>
      <w:r w:rsidR="00A4684D">
        <w:rPr>
          <w:rFonts w:ascii="Times New Roman" w:hAnsi="Times New Roman" w:cs="Times New Roman"/>
          <w:sz w:val="24"/>
          <w:szCs w:val="24"/>
        </w:rPr>
        <w:tab/>
        <w:t xml:space="preserve">            </w:t>
      </w:r>
      <w:r w:rsidRPr="00A4684D">
        <w:rPr>
          <w:rFonts w:ascii="Times New Roman" w:hAnsi="Times New Roman" w:cs="Times New Roman"/>
          <w:b/>
          <w:sz w:val="24"/>
          <w:szCs w:val="24"/>
        </w:rPr>
        <w:t>$5,000 direct costs</w:t>
      </w:r>
      <w:r w:rsidR="00A4684D" w:rsidRPr="00A4684D">
        <w:rPr>
          <w:rFonts w:ascii="Times New Roman" w:hAnsi="Times New Roman" w:cs="Times New Roman"/>
          <w:b/>
          <w:sz w:val="24"/>
          <w:szCs w:val="24"/>
        </w:rPr>
        <w:t>/yr</w:t>
      </w:r>
    </w:p>
    <w:p w14:paraId="51E13526" w14:textId="630D1C50" w:rsidR="005A0C4E" w:rsidRPr="00A4684D" w:rsidRDefault="005A0C4E" w:rsidP="004A16CA">
      <w:pPr>
        <w:spacing w:after="0"/>
        <w:jc w:val="both"/>
        <w:rPr>
          <w:rFonts w:ascii="Times New Roman" w:hAnsi="Times New Roman" w:cs="Times New Roman"/>
          <w:b/>
          <w:sz w:val="24"/>
          <w:szCs w:val="24"/>
        </w:rPr>
      </w:pPr>
      <w:r w:rsidRPr="00A4684D">
        <w:rPr>
          <w:rFonts w:ascii="Times New Roman" w:hAnsi="Times New Roman" w:cs="Times New Roman"/>
          <w:b/>
          <w:sz w:val="24"/>
          <w:szCs w:val="24"/>
        </w:rPr>
        <w:t>Role: PI</w:t>
      </w:r>
    </w:p>
    <w:p w14:paraId="0B816778" w14:textId="348572F8" w:rsidR="004A16CA" w:rsidRPr="001A5AA9" w:rsidRDefault="004A16CA" w:rsidP="004A16CA">
      <w:pPr>
        <w:spacing w:after="120"/>
        <w:jc w:val="both"/>
        <w:rPr>
          <w:rFonts w:ascii="Times New Roman" w:hAnsi="Times New Roman" w:cs="Times New Roman"/>
          <w:sz w:val="24"/>
          <w:szCs w:val="24"/>
        </w:rPr>
      </w:pPr>
      <w:r>
        <w:rPr>
          <w:rFonts w:ascii="Times New Roman" w:hAnsi="Times New Roman" w:cs="Times New Roman"/>
          <w:sz w:val="24"/>
          <w:szCs w:val="24"/>
        </w:rPr>
        <w:t>Title: “</w:t>
      </w:r>
      <w:r w:rsidRPr="001A5AA9">
        <w:rPr>
          <w:rFonts w:ascii="Times New Roman" w:hAnsi="Times New Roman" w:cs="Times New Roman"/>
          <w:sz w:val="24"/>
          <w:szCs w:val="24"/>
        </w:rPr>
        <w:t xml:space="preserve">Role of osteocytes in regulating body energy balance." </w:t>
      </w:r>
      <w:r w:rsidRPr="004A16CA">
        <w:rPr>
          <w:rFonts w:ascii="Times New Roman" w:hAnsi="Times New Roman" w:cs="Times New Roman"/>
          <w:i/>
          <w:sz w:val="24"/>
          <w:szCs w:val="24"/>
        </w:rPr>
        <w:t xml:space="preserve">This grant provided funds to study the role of osteocytes in energy metabolism. </w:t>
      </w:r>
    </w:p>
    <w:p w14:paraId="47C0C9B9" w14:textId="2FBEE869" w:rsidR="005A0C4E" w:rsidRPr="003919A9" w:rsidRDefault="00A72C84" w:rsidP="005A0C4E">
      <w:pPr>
        <w:spacing w:after="0"/>
        <w:jc w:val="both"/>
        <w:rPr>
          <w:rFonts w:ascii="Times New Roman" w:hAnsi="Times New Roman" w:cs="Times New Roman"/>
          <w:sz w:val="24"/>
          <w:szCs w:val="24"/>
        </w:rPr>
      </w:pPr>
      <w:r w:rsidRPr="00A4684D">
        <w:rPr>
          <w:rFonts w:ascii="Times New Roman" w:hAnsi="Times New Roman" w:cs="Times New Roman"/>
          <w:sz w:val="24"/>
          <w:szCs w:val="24"/>
        </w:rPr>
        <w:t xml:space="preserve">5. </w:t>
      </w:r>
      <w:r w:rsidR="005A0C4E" w:rsidRPr="00A4684D">
        <w:rPr>
          <w:rFonts w:ascii="Times New Roman" w:hAnsi="Times New Roman" w:cs="Times New Roman"/>
          <w:sz w:val="24"/>
          <w:szCs w:val="24"/>
        </w:rPr>
        <w:t>Scholar Award</w:t>
      </w:r>
      <w:r w:rsidR="005A0C4E" w:rsidRPr="003919A9">
        <w:rPr>
          <w:rFonts w:ascii="Times New Roman" w:hAnsi="Times New Roman" w:cs="Times New Roman"/>
          <w:sz w:val="24"/>
          <w:szCs w:val="24"/>
        </w:rPr>
        <w:t xml:space="preserve"> </w:t>
      </w:r>
      <w:r w:rsidR="005A0C4E" w:rsidRPr="003919A9">
        <w:rPr>
          <w:rFonts w:ascii="Times New Roman" w:hAnsi="Times New Roman" w:cs="Times New Roman"/>
          <w:sz w:val="24"/>
          <w:szCs w:val="24"/>
        </w:rPr>
        <w:tab/>
      </w:r>
      <w:r w:rsidR="005A0C4E" w:rsidRPr="003919A9">
        <w:rPr>
          <w:rFonts w:ascii="Times New Roman" w:hAnsi="Times New Roman" w:cs="Times New Roman"/>
          <w:sz w:val="24"/>
          <w:szCs w:val="24"/>
        </w:rPr>
        <w:tab/>
      </w:r>
      <w:r w:rsidR="005A0C4E" w:rsidRPr="003919A9">
        <w:rPr>
          <w:rFonts w:ascii="Times New Roman" w:hAnsi="Times New Roman" w:cs="Times New Roman"/>
          <w:sz w:val="24"/>
          <w:szCs w:val="24"/>
        </w:rPr>
        <w:tab/>
      </w:r>
      <w:r w:rsidR="005A0C4E" w:rsidRPr="003919A9">
        <w:rPr>
          <w:rFonts w:ascii="Times New Roman" w:hAnsi="Times New Roman" w:cs="Times New Roman"/>
          <w:sz w:val="24"/>
          <w:szCs w:val="24"/>
        </w:rPr>
        <w:tab/>
        <w:t>06/01/2016-12/31/2019</w:t>
      </w:r>
      <w:r w:rsidR="005A0C4E" w:rsidRPr="003919A9">
        <w:rPr>
          <w:rFonts w:ascii="Times New Roman" w:hAnsi="Times New Roman" w:cs="Times New Roman"/>
          <w:sz w:val="24"/>
          <w:szCs w:val="24"/>
        </w:rPr>
        <w:tab/>
      </w:r>
      <w:r w:rsidR="005A0C4E" w:rsidRPr="003919A9">
        <w:rPr>
          <w:rFonts w:ascii="Times New Roman" w:hAnsi="Times New Roman" w:cs="Times New Roman"/>
          <w:sz w:val="24"/>
          <w:szCs w:val="24"/>
        </w:rPr>
        <w:tab/>
        <w:t xml:space="preserve">    1.8 calendar</w:t>
      </w:r>
    </w:p>
    <w:p w14:paraId="4A078CA8" w14:textId="1E31FAAD" w:rsidR="005A0C4E" w:rsidRPr="003919A9" w:rsidRDefault="005A0C4E" w:rsidP="005A0C4E">
      <w:pPr>
        <w:spacing w:after="0"/>
        <w:jc w:val="both"/>
        <w:rPr>
          <w:rFonts w:ascii="Times New Roman" w:hAnsi="Times New Roman" w:cs="Times New Roman"/>
          <w:sz w:val="24"/>
          <w:szCs w:val="24"/>
        </w:rPr>
      </w:pPr>
      <w:r w:rsidRPr="003919A9">
        <w:rPr>
          <w:rFonts w:ascii="Times New Roman" w:hAnsi="Times New Roman" w:cs="Times New Roman"/>
          <w:sz w:val="24"/>
          <w:szCs w:val="24"/>
        </w:rPr>
        <w:t>American Society of Hematology</w:t>
      </w:r>
      <w:r w:rsidRPr="003919A9">
        <w:rPr>
          <w:rFonts w:ascii="Times New Roman" w:hAnsi="Times New Roman" w:cs="Times New Roman"/>
          <w:sz w:val="24"/>
          <w:szCs w:val="24"/>
        </w:rPr>
        <w:tab/>
      </w:r>
      <w:r w:rsidRPr="003919A9">
        <w:rPr>
          <w:rFonts w:ascii="Times New Roman" w:hAnsi="Times New Roman" w:cs="Times New Roman"/>
          <w:sz w:val="24"/>
          <w:szCs w:val="24"/>
        </w:rPr>
        <w:tab/>
      </w:r>
      <w:r w:rsidRPr="003919A9">
        <w:rPr>
          <w:rFonts w:ascii="Times New Roman" w:hAnsi="Times New Roman" w:cs="Times New Roman"/>
          <w:sz w:val="24"/>
          <w:szCs w:val="24"/>
        </w:rPr>
        <w:tab/>
        <w:t xml:space="preserve"> </w:t>
      </w:r>
      <w:r w:rsidR="00A4684D">
        <w:rPr>
          <w:rFonts w:ascii="Times New Roman" w:hAnsi="Times New Roman" w:cs="Times New Roman"/>
          <w:sz w:val="24"/>
          <w:szCs w:val="24"/>
        </w:rPr>
        <w:t xml:space="preserve">                                 </w:t>
      </w:r>
      <w:r w:rsidRPr="00A4684D">
        <w:rPr>
          <w:rFonts w:ascii="Times New Roman" w:hAnsi="Times New Roman" w:cs="Times New Roman"/>
          <w:b/>
          <w:sz w:val="24"/>
          <w:szCs w:val="24"/>
        </w:rPr>
        <w:t>$34,000 direct costs</w:t>
      </w:r>
      <w:r w:rsidR="00A4684D">
        <w:rPr>
          <w:rFonts w:ascii="Times New Roman" w:hAnsi="Times New Roman" w:cs="Times New Roman"/>
          <w:b/>
          <w:sz w:val="24"/>
          <w:szCs w:val="24"/>
        </w:rPr>
        <w:t>/yr</w:t>
      </w:r>
    </w:p>
    <w:p w14:paraId="1EABE9B1" w14:textId="65F5F131" w:rsidR="005A0C4E" w:rsidRPr="00A4684D" w:rsidRDefault="005A0C4E" w:rsidP="004A16CA">
      <w:pPr>
        <w:spacing w:after="0"/>
        <w:jc w:val="both"/>
        <w:rPr>
          <w:rFonts w:ascii="Times New Roman" w:hAnsi="Times New Roman" w:cs="Times New Roman"/>
          <w:b/>
          <w:sz w:val="24"/>
          <w:szCs w:val="24"/>
        </w:rPr>
      </w:pPr>
      <w:r w:rsidRPr="00A4684D">
        <w:rPr>
          <w:rFonts w:ascii="Times New Roman" w:hAnsi="Times New Roman" w:cs="Times New Roman"/>
          <w:b/>
          <w:sz w:val="24"/>
          <w:szCs w:val="24"/>
        </w:rPr>
        <w:t>Role: PI</w:t>
      </w:r>
    </w:p>
    <w:p w14:paraId="2186D913" w14:textId="78C855E5" w:rsidR="004A16CA" w:rsidRPr="001A5AA9" w:rsidRDefault="004A16CA" w:rsidP="004A16CA">
      <w:pPr>
        <w:spacing w:after="120"/>
        <w:jc w:val="both"/>
        <w:rPr>
          <w:rFonts w:ascii="Times New Roman" w:hAnsi="Times New Roman" w:cs="Times New Roman"/>
          <w:sz w:val="24"/>
          <w:szCs w:val="24"/>
        </w:rPr>
      </w:pPr>
      <w:r>
        <w:rPr>
          <w:rFonts w:ascii="Times New Roman" w:hAnsi="Times New Roman" w:cs="Times New Roman"/>
          <w:sz w:val="24"/>
          <w:szCs w:val="24"/>
        </w:rPr>
        <w:t>Title: “</w:t>
      </w:r>
      <w:r w:rsidRPr="001A5AA9">
        <w:rPr>
          <w:rFonts w:ascii="Times New Roman" w:hAnsi="Times New Roman" w:cs="Times New Roman"/>
          <w:sz w:val="24"/>
          <w:szCs w:val="24"/>
        </w:rPr>
        <w:t xml:space="preserve">Targeting Notch in multiple myeloma." </w:t>
      </w:r>
      <w:r w:rsidRPr="004A16CA">
        <w:rPr>
          <w:rFonts w:ascii="Times New Roman" w:hAnsi="Times New Roman" w:cs="Times New Roman"/>
          <w:i/>
          <w:sz w:val="24"/>
          <w:szCs w:val="24"/>
        </w:rPr>
        <w:t>This study investigated the efficacy of genetic and pharmacologic inhibition of Notch receptor 3 signaling in MM and its associated bone disease.</w:t>
      </w:r>
    </w:p>
    <w:p w14:paraId="4430EAEA" w14:textId="177E7C43" w:rsidR="005A0C4E" w:rsidRPr="004451C3" w:rsidRDefault="00A72C84" w:rsidP="005A0C4E">
      <w:pPr>
        <w:spacing w:after="0"/>
        <w:jc w:val="both"/>
        <w:rPr>
          <w:rFonts w:ascii="Times New Roman" w:hAnsi="Times New Roman" w:cs="Times New Roman"/>
          <w:sz w:val="24"/>
          <w:szCs w:val="24"/>
        </w:rPr>
      </w:pPr>
      <w:r w:rsidRPr="00A4684D">
        <w:rPr>
          <w:rFonts w:ascii="Times New Roman" w:hAnsi="Times New Roman" w:cs="Times New Roman"/>
          <w:sz w:val="24"/>
          <w:szCs w:val="24"/>
        </w:rPr>
        <w:t xml:space="preserve">6. </w:t>
      </w:r>
      <w:r w:rsidR="005A0C4E" w:rsidRPr="00A4684D">
        <w:rPr>
          <w:rFonts w:ascii="Times New Roman" w:hAnsi="Times New Roman" w:cs="Times New Roman"/>
          <w:sz w:val="24"/>
          <w:szCs w:val="24"/>
        </w:rPr>
        <w:t>Pilot Project Award</w:t>
      </w:r>
      <w:r w:rsidR="005A0C4E" w:rsidRPr="004451C3">
        <w:rPr>
          <w:rFonts w:ascii="Times New Roman" w:hAnsi="Times New Roman" w:cs="Times New Roman"/>
          <w:sz w:val="24"/>
          <w:szCs w:val="24"/>
        </w:rPr>
        <w:tab/>
      </w:r>
      <w:r w:rsidR="005A0C4E" w:rsidRPr="004451C3">
        <w:rPr>
          <w:rFonts w:ascii="Times New Roman" w:hAnsi="Times New Roman" w:cs="Times New Roman"/>
          <w:sz w:val="24"/>
          <w:szCs w:val="24"/>
        </w:rPr>
        <w:tab/>
      </w:r>
      <w:r w:rsidR="005A0C4E" w:rsidRPr="004451C3">
        <w:rPr>
          <w:rFonts w:ascii="Times New Roman" w:hAnsi="Times New Roman" w:cs="Times New Roman"/>
          <w:sz w:val="24"/>
          <w:szCs w:val="24"/>
        </w:rPr>
        <w:tab/>
      </w:r>
      <w:r w:rsidR="005A0C4E" w:rsidRPr="004451C3">
        <w:rPr>
          <w:rFonts w:ascii="Times New Roman" w:hAnsi="Times New Roman" w:cs="Times New Roman"/>
          <w:sz w:val="24"/>
          <w:szCs w:val="24"/>
        </w:rPr>
        <w:tab/>
        <w:t xml:space="preserve">05/01/2018-12/31/2019             </w:t>
      </w:r>
      <w:r w:rsidR="005A0C4E">
        <w:rPr>
          <w:rFonts w:ascii="Times New Roman" w:hAnsi="Times New Roman" w:cs="Times New Roman"/>
          <w:sz w:val="24"/>
          <w:szCs w:val="24"/>
        </w:rPr>
        <w:tab/>
        <w:t xml:space="preserve"> </w:t>
      </w:r>
      <w:r w:rsidR="005A0C4E" w:rsidRPr="004451C3">
        <w:rPr>
          <w:rFonts w:ascii="Times New Roman" w:hAnsi="Times New Roman" w:cs="Times New Roman"/>
          <w:sz w:val="24"/>
          <w:szCs w:val="24"/>
        </w:rPr>
        <w:t xml:space="preserve">   0.0 calendar</w:t>
      </w:r>
    </w:p>
    <w:p w14:paraId="23B0F504" w14:textId="4DE65D7D" w:rsidR="005A0C4E" w:rsidRPr="004451C3" w:rsidRDefault="005A0C4E" w:rsidP="005A0C4E">
      <w:pPr>
        <w:spacing w:after="0"/>
        <w:jc w:val="both"/>
        <w:rPr>
          <w:rFonts w:ascii="Times New Roman" w:hAnsi="Times New Roman" w:cs="Times New Roman"/>
          <w:sz w:val="24"/>
          <w:szCs w:val="24"/>
        </w:rPr>
      </w:pPr>
      <w:r w:rsidRPr="004451C3">
        <w:rPr>
          <w:rFonts w:ascii="Times New Roman" w:hAnsi="Times New Roman" w:cs="Times New Roman"/>
          <w:sz w:val="24"/>
          <w:szCs w:val="24"/>
        </w:rPr>
        <w:t>IUSM</w:t>
      </w:r>
      <w:r>
        <w:rPr>
          <w:rFonts w:ascii="Times New Roman" w:hAnsi="Times New Roman" w:cs="Times New Roman"/>
          <w:sz w:val="24"/>
          <w:szCs w:val="24"/>
        </w:rPr>
        <w:t>-</w:t>
      </w:r>
      <w:r w:rsidRPr="004451C3">
        <w:rPr>
          <w:rFonts w:ascii="Times New Roman" w:hAnsi="Times New Roman" w:cs="Times New Roman"/>
          <w:sz w:val="24"/>
          <w:szCs w:val="24"/>
        </w:rPr>
        <w:t>Herman B Wells Cent</w:t>
      </w:r>
      <w:r w:rsidR="00A4684D">
        <w:rPr>
          <w:rFonts w:ascii="Times New Roman" w:hAnsi="Times New Roman" w:cs="Times New Roman"/>
          <w:sz w:val="24"/>
          <w:szCs w:val="24"/>
        </w:rPr>
        <w:t>er for Pediatric Research</w:t>
      </w:r>
      <w:r w:rsidR="00A4684D">
        <w:rPr>
          <w:rFonts w:ascii="Times New Roman" w:hAnsi="Times New Roman" w:cs="Times New Roman"/>
          <w:sz w:val="24"/>
          <w:szCs w:val="24"/>
        </w:rPr>
        <w:tab/>
      </w:r>
      <w:r w:rsidR="00A4684D">
        <w:rPr>
          <w:rFonts w:ascii="Times New Roman" w:hAnsi="Times New Roman" w:cs="Times New Roman"/>
          <w:sz w:val="24"/>
          <w:szCs w:val="24"/>
        </w:rPr>
        <w:tab/>
      </w:r>
      <w:r w:rsidR="00A4684D" w:rsidRPr="00A4684D">
        <w:rPr>
          <w:rFonts w:ascii="Times New Roman" w:hAnsi="Times New Roman" w:cs="Times New Roman"/>
          <w:b/>
          <w:sz w:val="24"/>
          <w:szCs w:val="24"/>
        </w:rPr>
        <w:t xml:space="preserve">          </w:t>
      </w:r>
      <w:r w:rsidRPr="00A4684D">
        <w:rPr>
          <w:rFonts w:ascii="Times New Roman" w:hAnsi="Times New Roman" w:cs="Times New Roman"/>
          <w:b/>
          <w:sz w:val="24"/>
          <w:szCs w:val="24"/>
        </w:rPr>
        <w:t>$20,000 direct costs</w:t>
      </w:r>
      <w:r w:rsidR="00A4684D" w:rsidRPr="00A4684D">
        <w:rPr>
          <w:rFonts w:ascii="Times New Roman" w:hAnsi="Times New Roman" w:cs="Times New Roman"/>
          <w:b/>
          <w:sz w:val="24"/>
          <w:szCs w:val="24"/>
        </w:rPr>
        <w:t>/yr</w:t>
      </w:r>
    </w:p>
    <w:p w14:paraId="56B46468" w14:textId="69AFEEFB" w:rsidR="005A0C4E" w:rsidRPr="00A4684D" w:rsidRDefault="005A0C4E" w:rsidP="006D0287">
      <w:pPr>
        <w:spacing w:after="0"/>
        <w:jc w:val="both"/>
        <w:rPr>
          <w:rFonts w:ascii="Times New Roman" w:hAnsi="Times New Roman" w:cs="Times New Roman"/>
          <w:b/>
          <w:sz w:val="24"/>
          <w:szCs w:val="24"/>
        </w:rPr>
      </w:pPr>
      <w:r w:rsidRPr="00A4684D">
        <w:rPr>
          <w:rFonts w:ascii="Times New Roman" w:hAnsi="Times New Roman" w:cs="Times New Roman"/>
          <w:b/>
          <w:sz w:val="24"/>
          <w:szCs w:val="24"/>
        </w:rPr>
        <w:t xml:space="preserve">Role: PI </w:t>
      </w:r>
    </w:p>
    <w:p w14:paraId="59EFDDA9" w14:textId="47BC5CDF" w:rsidR="006D0287" w:rsidRPr="001A5AA9" w:rsidRDefault="006D0287" w:rsidP="006D0287">
      <w:pPr>
        <w:spacing w:after="120"/>
        <w:jc w:val="both"/>
        <w:rPr>
          <w:rFonts w:ascii="Times New Roman" w:hAnsi="Times New Roman" w:cs="Times New Roman"/>
          <w:sz w:val="24"/>
          <w:szCs w:val="24"/>
        </w:rPr>
      </w:pPr>
      <w:r>
        <w:rPr>
          <w:rFonts w:ascii="Times New Roman" w:hAnsi="Times New Roman" w:cs="Times New Roman"/>
          <w:sz w:val="24"/>
          <w:szCs w:val="24"/>
        </w:rPr>
        <w:lastRenderedPageBreak/>
        <w:t xml:space="preserve">Title: </w:t>
      </w:r>
      <w:r w:rsidRPr="001A5AA9">
        <w:rPr>
          <w:rFonts w:ascii="Times New Roman" w:hAnsi="Times New Roman" w:cs="Times New Roman"/>
          <w:sz w:val="24"/>
          <w:szCs w:val="24"/>
        </w:rPr>
        <w:t xml:space="preserve">"Actions of Sclerostin in pancreatic beta-cell function." </w:t>
      </w:r>
      <w:r w:rsidRPr="006D0287">
        <w:rPr>
          <w:rFonts w:ascii="Times New Roman" w:hAnsi="Times New Roman" w:cs="Times New Roman"/>
          <w:i/>
          <w:sz w:val="24"/>
          <w:szCs w:val="24"/>
        </w:rPr>
        <w:t>This application aimed to investigate the effects of bone-derived Sclerostin on the regulation of glucose metabolism through direct actions on pancreatic cells.</w:t>
      </w:r>
    </w:p>
    <w:p w14:paraId="617CCE55" w14:textId="603FD104" w:rsidR="005A0C4E" w:rsidRPr="003919A9" w:rsidRDefault="00A72C84" w:rsidP="005A0C4E">
      <w:pPr>
        <w:spacing w:after="0"/>
        <w:jc w:val="both"/>
        <w:rPr>
          <w:rFonts w:ascii="Times New Roman" w:hAnsi="Times New Roman" w:cs="Times New Roman"/>
          <w:sz w:val="24"/>
          <w:szCs w:val="24"/>
        </w:rPr>
      </w:pPr>
      <w:r w:rsidRPr="00A4684D">
        <w:rPr>
          <w:rFonts w:ascii="Times New Roman" w:hAnsi="Times New Roman" w:cs="Times New Roman"/>
          <w:sz w:val="24"/>
          <w:szCs w:val="24"/>
        </w:rPr>
        <w:t xml:space="preserve">7. </w:t>
      </w:r>
      <w:r w:rsidR="005A0C4E" w:rsidRPr="00A4684D">
        <w:rPr>
          <w:rFonts w:ascii="Times New Roman" w:hAnsi="Times New Roman" w:cs="Times New Roman"/>
          <w:sz w:val="24"/>
          <w:szCs w:val="24"/>
        </w:rPr>
        <w:t>Master Program MU-COM</w:t>
      </w:r>
      <w:r w:rsidR="005A0C4E" w:rsidRPr="003919A9">
        <w:rPr>
          <w:rFonts w:ascii="Times New Roman" w:hAnsi="Times New Roman" w:cs="Times New Roman"/>
          <w:sz w:val="24"/>
          <w:szCs w:val="24"/>
        </w:rPr>
        <w:t xml:space="preserve"> </w:t>
      </w:r>
      <w:r w:rsidR="005A0C4E" w:rsidRPr="003919A9">
        <w:rPr>
          <w:rFonts w:ascii="Times New Roman" w:hAnsi="Times New Roman" w:cs="Times New Roman"/>
          <w:sz w:val="24"/>
          <w:szCs w:val="24"/>
        </w:rPr>
        <w:tab/>
      </w:r>
      <w:r w:rsidR="005A0C4E" w:rsidRPr="003919A9">
        <w:rPr>
          <w:rFonts w:ascii="Times New Roman" w:hAnsi="Times New Roman" w:cs="Times New Roman"/>
          <w:sz w:val="24"/>
          <w:szCs w:val="24"/>
        </w:rPr>
        <w:tab/>
        <w:t>05/01/2018-04/31/2019                            0.0 calendar</w:t>
      </w:r>
    </w:p>
    <w:p w14:paraId="0C0489F2" w14:textId="21595D98" w:rsidR="005A0C4E" w:rsidRPr="003919A9" w:rsidRDefault="00A4684D" w:rsidP="005A0C4E">
      <w:pPr>
        <w:spacing w:after="0"/>
        <w:jc w:val="both"/>
        <w:rPr>
          <w:rFonts w:ascii="Times New Roman" w:hAnsi="Times New Roman" w:cs="Times New Roman"/>
          <w:sz w:val="24"/>
          <w:szCs w:val="24"/>
        </w:rPr>
      </w:pPr>
      <w:r>
        <w:rPr>
          <w:rFonts w:ascii="Times New Roman" w:hAnsi="Times New Roman" w:cs="Times New Roman"/>
          <w:sz w:val="24"/>
          <w:szCs w:val="24"/>
        </w:rPr>
        <w:t>Marian University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A4684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5A0C4E" w:rsidRPr="00A4684D">
        <w:rPr>
          <w:rFonts w:ascii="Times New Roman" w:hAnsi="Times New Roman" w:cs="Times New Roman"/>
          <w:b/>
          <w:sz w:val="24"/>
          <w:szCs w:val="24"/>
        </w:rPr>
        <w:t>$10,000 direct costs</w:t>
      </w:r>
      <w:r w:rsidRPr="00A4684D">
        <w:rPr>
          <w:rFonts w:ascii="Times New Roman" w:hAnsi="Times New Roman" w:cs="Times New Roman"/>
          <w:b/>
          <w:sz w:val="24"/>
          <w:szCs w:val="24"/>
        </w:rPr>
        <w:t>/yr</w:t>
      </w:r>
    </w:p>
    <w:p w14:paraId="252CAE15" w14:textId="7F2D44F2" w:rsidR="005A0C4E" w:rsidRPr="00A4684D" w:rsidRDefault="005A0C4E" w:rsidP="006D0287">
      <w:pPr>
        <w:spacing w:after="0"/>
        <w:jc w:val="both"/>
        <w:rPr>
          <w:rFonts w:ascii="Times New Roman" w:hAnsi="Times New Roman" w:cs="Times New Roman"/>
          <w:b/>
          <w:sz w:val="24"/>
          <w:szCs w:val="24"/>
        </w:rPr>
      </w:pPr>
      <w:r w:rsidRPr="00A4684D">
        <w:rPr>
          <w:rFonts w:ascii="Times New Roman" w:hAnsi="Times New Roman" w:cs="Times New Roman"/>
          <w:b/>
          <w:sz w:val="24"/>
          <w:szCs w:val="24"/>
        </w:rPr>
        <w:t>Role: PI</w:t>
      </w:r>
    </w:p>
    <w:p w14:paraId="06BAE47E" w14:textId="6B7D1A83" w:rsidR="006D0287" w:rsidRPr="006D0287" w:rsidRDefault="006D0287" w:rsidP="005A0C4E">
      <w:pPr>
        <w:spacing w:after="120"/>
        <w:jc w:val="both"/>
        <w:rPr>
          <w:rFonts w:ascii="Times New Roman" w:hAnsi="Times New Roman" w:cs="Times New Roman"/>
          <w:i/>
          <w:sz w:val="24"/>
          <w:szCs w:val="24"/>
        </w:rPr>
      </w:pPr>
      <w:r w:rsidRPr="006D0287">
        <w:rPr>
          <w:rFonts w:ascii="Times New Roman" w:hAnsi="Times New Roman" w:cs="Times New Roman"/>
          <w:i/>
          <w:sz w:val="24"/>
          <w:szCs w:val="24"/>
        </w:rPr>
        <w:t>This grant provided funds to support the thesis research work of two master students.</w:t>
      </w:r>
    </w:p>
    <w:p w14:paraId="3E1F12B4" w14:textId="60EA236C" w:rsidR="005A0C4E" w:rsidRPr="003919A9" w:rsidRDefault="00A72C84" w:rsidP="005A0C4E">
      <w:pPr>
        <w:spacing w:after="0"/>
        <w:jc w:val="both"/>
        <w:rPr>
          <w:rFonts w:ascii="Times New Roman" w:hAnsi="Times New Roman" w:cs="Times New Roman"/>
          <w:sz w:val="24"/>
          <w:szCs w:val="24"/>
        </w:rPr>
      </w:pPr>
      <w:r w:rsidRPr="00A4684D">
        <w:rPr>
          <w:rFonts w:ascii="Times New Roman" w:hAnsi="Times New Roman" w:cs="Times New Roman"/>
          <w:sz w:val="24"/>
          <w:szCs w:val="24"/>
        </w:rPr>
        <w:t xml:space="preserve">8. </w:t>
      </w:r>
      <w:r w:rsidR="005A0C4E" w:rsidRPr="00A4684D">
        <w:rPr>
          <w:rFonts w:ascii="Times New Roman" w:hAnsi="Times New Roman" w:cs="Times New Roman"/>
          <w:sz w:val="24"/>
          <w:szCs w:val="24"/>
        </w:rPr>
        <w:t>Faculty Development Award</w:t>
      </w:r>
      <w:r w:rsidR="005A0C4E" w:rsidRPr="003919A9">
        <w:rPr>
          <w:rFonts w:ascii="Times New Roman" w:hAnsi="Times New Roman" w:cs="Times New Roman"/>
          <w:sz w:val="24"/>
          <w:szCs w:val="24"/>
        </w:rPr>
        <w:t xml:space="preserve"> </w:t>
      </w:r>
      <w:r w:rsidR="005A0C4E" w:rsidRPr="003919A9">
        <w:rPr>
          <w:rFonts w:ascii="Times New Roman" w:hAnsi="Times New Roman" w:cs="Times New Roman"/>
          <w:sz w:val="24"/>
          <w:szCs w:val="24"/>
        </w:rPr>
        <w:tab/>
      </w:r>
      <w:r w:rsidR="005A0C4E" w:rsidRPr="003919A9">
        <w:rPr>
          <w:rFonts w:ascii="Times New Roman" w:hAnsi="Times New Roman" w:cs="Times New Roman"/>
          <w:sz w:val="24"/>
          <w:szCs w:val="24"/>
        </w:rPr>
        <w:tab/>
        <w:t xml:space="preserve">05/01/2018-12/31/2018                             0.0 calendar </w:t>
      </w:r>
    </w:p>
    <w:p w14:paraId="491D4A46" w14:textId="0B90F49D" w:rsidR="005A0C4E" w:rsidRPr="003919A9" w:rsidRDefault="005A0C4E" w:rsidP="005A0C4E">
      <w:pPr>
        <w:spacing w:after="0"/>
        <w:jc w:val="both"/>
        <w:rPr>
          <w:rFonts w:ascii="Times New Roman" w:hAnsi="Times New Roman" w:cs="Times New Roman"/>
          <w:sz w:val="24"/>
          <w:szCs w:val="24"/>
        </w:rPr>
      </w:pPr>
      <w:r w:rsidRPr="003919A9">
        <w:rPr>
          <w:rFonts w:ascii="Times New Roman" w:hAnsi="Times New Roman" w:cs="Times New Roman"/>
          <w:sz w:val="24"/>
          <w:szCs w:val="24"/>
        </w:rPr>
        <w:t xml:space="preserve">Marian University </w:t>
      </w:r>
      <w:r w:rsidR="00A4684D">
        <w:rPr>
          <w:rFonts w:ascii="Times New Roman" w:hAnsi="Times New Roman" w:cs="Times New Roman"/>
          <w:sz w:val="24"/>
          <w:szCs w:val="24"/>
        </w:rPr>
        <w:t>(</w:t>
      </w:r>
      <w:r w:rsidR="00A76AFD">
        <w:rPr>
          <w:rFonts w:ascii="Times New Roman" w:hAnsi="Times New Roman" w:cs="Times New Roman"/>
          <w:sz w:val="24"/>
          <w:szCs w:val="24"/>
        </w:rPr>
        <w:t>****</w:t>
      </w:r>
      <w:r w:rsidR="00A4684D">
        <w:rPr>
          <w:rFonts w:ascii="Times New Roman" w:hAnsi="Times New Roman" w:cs="Times New Roman"/>
          <w:sz w:val="24"/>
          <w:szCs w:val="24"/>
        </w:rPr>
        <w:t xml:space="preserve">, Hum) </w:t>
      </w:r>
      <w:r w:rsidR="00A4684D">
        <w:rPr>
          <w:rFonts w:ascii="Times New Roman" w:hAnsi="Times New Roman" w:cs="Times New Roman"/>
          <w:sz w:val="24"/>
          <w:szCs w:val="24"/>
        </w:rPr>
        <w:tab/>
      </w:r>
      <w:r w:rsidR="00A4684D">
        <w:rPr>
          <w:rFonts w:ascii="Times New Roman" w:hAnsi="Times New Roman" w:cs="Times New Roman"/>
          <w:sz w:val="24"/>
          <w:szCs w:val="24"/>
        </w:rPr>
        <w:tab/>
      </w:r>
      <w:r w:rsidR="00A4684D">
        <w:rPr>
          <w:rFonts w:ascii="Times New Roman" w:hAnsi="Times New Roman" w:cs="Times New Roman"/>
          <w:sz w:val="24"/>
          <w:szCs w:val="24"/>
        </w:rPr>
        <w:tab/>
      </w:r>
      <w:r w:rsidR="00A4684D">
        <w:rPr>
          <w:rFonts w:ascii="Times New Roman" w:hAnsi="Times New Roman" w:cs="Times New Roman"/>
          <w:sz w:val="24"/>
          <w:szCs w:val="24"/>
        </w:rPr>
        <w:tab/>
      </w:r>
      <w:r w:rsidR="00A4684D">
        <w:rPr>
          <w:rFonts w:ascii="Times New Roman" w:hAnsi="Times New Roman" w:cs="Times New Roman"/>
          <w:sz w:val="24"/>
          <w:szCs w:val="24"/>
        </w:rPr>
        <w:tab/>
      </w:r>
      <w:r w:rsidRPr="00A4684D">
        <w:rPr>
          <w:rFonts w:ascii="Times New Roman" w:hAnsi="Times New Roman" w:cs="Times New Roman"/>
          <w:b/>
          <w:sz w:val="24"/>
          <w:szCs w:val="24"/>
        </w:rPr>
        <w:t>$5,000 direct costs</w:t>
      </w:r>
      <w:r w:rsidR="00A4684D" w:rsidRPr="00A4684D">
        <w:rPr>
          <w:rFonts w:ascii="Times New Roman" w:hAnsi="Times New Roman" w:cs="Times New Roman"/>
          <w:b/>
          <w:sz w:val="24"/>
          <w:szCs w:val="24"/>
        </w:rPr>
        <w:t>/yr</w:t>
      </w:r>
    </w:p>
    <w:p w14:paraId="03B732D4" w14:textId="5E8C8844" w:rsidR="005A0C4E" w:rsidRPr="00A4684D" w:rsidRDefault="005A0C4E" w:rsidP="006D0287">
      <w:pPr>
        <w:spacing w:after="0"/>
        <w:jc w:val="both"/>
        <w:rPr>
          <w:rFonts w:ascii="Times New Roman" w:hAnsi="Times New Roman" w:cs="Times New Roman"/>
          <w:b/>
          <w:sz w:val="24"/>
          <w:szCs w:val="24"/>
        </w:rPr>
      </w:pPr>
      <w:r w:rsidRPr="00A4684D">
        <w:rPr>
          <w:rFonts w:ascii="Times New Roman" w:hAnsi="Times New Roman" w:cs="Times New Roman"/>
          <w:b/>
          <w:sz w:val="24"/>
          <w:szCs w:val="24"/>
        </w:rPr>
        <w:t>Role: PI</w:t>
      </w:r>
    </w:p>
    <w:p w14:paraId="0FD39D82" w14:textId="6C70EAD6" w:rsidR="006D0287" w:rsidRPr="001A5AA9" w:rsidRDefault="006D0287" w:rsidP="006D0287">
      <w:pPr>
        <w:spacing w:after="12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 xml:space="preserve">"Inhibition of Notch receptor 3 in multiple myeloma ". </w:t>
      </w:r>
      <w:r w:rsidRPr="006D0287">
        <w:rPr>
          <w:rFonts w:ascii="Times New Roman" w:hAnsi="Times New Roman" w:cs="Times New Roman"/>
          <w:i/>
          <w:sz w:val="24"/>
          <w:szCs w:val="24"/>
        </w:rPr>
        <w:t>This application aimed to investigate the effects of inhibiting Notch receptor 3 on multiple myeloma bone disease.</w:t>
      </w:r>
      <w:r w:rsidRPr="001A5AA9">
        <w:rPr>
          <w:rFonts w:ascii="Times New Roman" w:hAnsi="Times New Roman" w:cs="Times New Roman"/>
          <w:sz w:val="24"/>
          <w:szCs w:val="24"/>
        </w:rPr>
        <w:t xml:space="preserve"> </w:t>
      </w:r>
    </w:p>
    <w:p w14:paraId="2625A8DD" w14:textId="5ECC589D" w:rsidR="005A0C4E" w:rsidRPr="003919A9" w:rsidRDefault="00A72C84" w:rsidP="005A0C4E">
      <w:pPr>
        <w:spacing w:after="0"/>
        <w:jc w:val="both"/>
        <w:rPr>
          <w:rFonts w:ascii="Times New Roman" w:hAnsi="Times New Roman" w:cs="Times New Roman"/>
          <w:sz w:val="24"/>
          <w:szCs w:val="24"/>
        </w:rPr>
      </w:pPr>
      <w:r w:rsidRPr="00D121CC">
        <w:rPr>
          <w:rFonts w:ascii="Times New Roman" w:hAnsi="Times New Roman" w:cs="Times New Roman"/>
          <w:sz w:val="24"/>
          <w:szCs w:val="24"/>
        </w:rPr>
        <w:t xml:space="preserve">9. </w:t>
      </w:r>
      <w:r w:rsidR="005A0C4E" w:rsidRPr="00D121CC">
        <w:rPr>
          <w:rFonts w:ascii="Times New Roman" w:hAnsi="Times New Roman" w:cs="Times New Roman"/>
          <w:sz w:val="24"/>
          <w:szCs w:val="24"/>
        </w:rPr>
        <w:t xml:space="preserve">Brian D. Novis Jr Award </w:t>
      </w:r>
      <w:r w:rsidR="005A0C4E" w:rsidRPr="00D121CC">
        <w:rPr>
          <w:rFonts w:ascii="Times New Roman" w:hAnsi="Times New Roman" w:cs="Times New Roman"/>
          <w:sz w:val="24"/>
          <w:szCs w:val="24"/>
        </w:rPr>
        <w:tab/>
      </w:r>
      <w:r w:rsidR="005A0C4E" w:rsidRPr="003919A9">
        <w:rPr>
          <w:rFonts w:ascii="Times New Roman" w:hAnsi="Times New Roman" w:cs="Times New Roman"/>
          <w:sz w:val="24"/>
          <w:szCs w:val="24"/>
        </w:rPr>
        <w:tab/>
      </w:r>
      <w:r w:rsidR="005A0C4E" w:rsidRPr="003919A9">
        <w:rPr>
          <w:rFonts w:ascii="Times New Roman" w:hAnsi="Times New Roman" w:cs="Times New Roman"/>
          <w:sz w:val="24"/>
          <w:szCs w:val="24"/>
        </w:rPr>
        <w:tab/>
        <w:t>01/01/2017-12/31/2018</w:t>
      </w:r>
      <w:r w:rsidR="005A0C4E" w:rsidRPr="003919A9">
        <w:rPr>
          <w:rFonts w:ascii="Times New Roman" w:hAnsi="Times New Roman" w:cs="Times New Roman"/>
          <w:sz w:val="24"/>
          <w:szCs w:val="24"/>
        </w:rPr>
        <w:tab/>
        <w:t xml:space="preserve">                1.2 calendar</w:t>
      </w:r>
    </w:p>
    <w:p w14:paraId="0DCBE275" w14:textId="0DAD01CA" w:rsidR="005A0C4E" w:rsidRPr="003919A9" w:rsidRDefault="005A0C4E" w:rsidP="005A0C4E">
      <w:pPr>
        <w:spacing w:after="0"/>
        <w:jc w:val="both"/>
        <w:rPr>
          <w:rFonts w:ascii="Times New Roman" w:hAnsi="Times New Roman" w:cs="Times New Roman"/>
          <w:sz w:val="24"/>
          <w:szCs w:val="24"/>
        </w:rPr>
      </w:pPr>
      <w:r w:rsidRPr="003919A9">
        <w:rPr>
          <w:rFonts w:ascii="Times New Roman" w:hAnsi="Times New Roman" w:cs="Times New Roman"/>
          <w:sz w:val="24"/>
          <w:szCs w:val="24"/>
        </w:rPr>
        <w:t>Inter</w:t>
      </w:r>
      <w:r>
        <w:rPr>
          <w:rFonts w:ascii="Times New Roman" w:hAnsi="Times New Roman" w:cs="Times New Roman"/>
          <w:sz w:val="24"/>
          <w:szCs w:val="24"/>
        </w:rPr>
        <w:t xml:space="preserve">national Myeloma Foundation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D121CC">
        <w:rPr>
          <w:rFonts w:ascii="Times New Roman" w:hAnsi="Times New Roman" w:cs="Times New Roman"/>
          <w:sz w:val="24"/>
          <w:szCs w:val="24"/>
        </w:rPr>
        <w:t xml:space="preserve">  </w:t>
      </w:r>
      <w:r w:rsidR="00D121CC">
        <w:rPr>
          <w:rFonts w:ascii="Times New Roman" w:hAnsi="Times New Roman" w:cs="Times New Roman"/>
          <w:sz w:val="24"/>
          <w:szCs w:val="24"/>
        </w:rPr>
        <w:tab/>
      </w:r>
      <w:r w:rsidR="00D121CC">
        <w:rPr>
          <w:rFonts w:ascii="Times New Roman" w:hAnsi="Times New Roman" w:cs="Times New Roman"/>
          <w:sz w:val="24"/>
          <w:szCs w:val="24"/>
        </w:rPr>
        <w:tab/>
        <w:t xml:space="preserve">          </w:t>
      </w:r>
      <w:r w:rsidRPr="00D121CC">
        <w:rPr>
          <w:rFonts w:ascii="Times New Roman" w:hAnsi="Times New Roman" w:cs="Times New Roman"/>
          <w:b/>
          <w:sz w:val="24"/>
          <w:szCs w:val="24"/>
        </w:rPr>
        <w:t>$50,000 direct costs</w:t>
      </w:r>
      <w:r w:rsidR="00D121CC" w:rsidRPr="00D121CC">
        <w:rPr>
          <w:rFonts w:ascii="Times New Roman" w:hAnsi="Times New Roman" w:cs="Times New Roman"/>
          <w:b/>
          <w:sz w:val="24"/>
          <w:szCs w:val="24"/>
        </w:rPr>
        <w:t>/yr</w:t>
      </w:r>
    </w:p>
    <w:p w14:paraId="6A1E66FD" w14:textId="77777777" w:rsidR="004A16CA" w:rsidRPr="00D121CC" w:rsidRDefault="005A0C4E" w:rsidP="004A16CA">
      <w:pPr>
        <w:spacing w:after="0"/>
        <w:jc w:val="both"/>
        <w:rPr>
          <w:rFonts w:ascii="Times New Roman" w:hAnsi="Times New Roman" w:cs="Times New Roman"/>
          <w:b/>
          <w:sz w:val="24"/>
          <w:szCs w:val="24"/>
        </w:rPr>
      </w:pPr>
      <w:r w:rsidRPr="00D121CC">
        <w:rPr>
          <w:rFonts w:ascii="Times New Roman" w:hAnsi="Times New Roman" w:cs="Times New Roman"/>
          <w:b/>
          <w:sz w:val="24"/>
          <w:szCs w:val="24"/>
        </w:rPr>
        <w:t>Role: PI</w:t>
      </w:r>
    </w:p>
    <w:p w14:paraId="19828BBC" w14:textId="6D54E3C6" w:rsidR="004A16CA" w:rsidRPr="004A16CA" w:rsidRDefault="004A16CA" w:rsidP="004A16CA">
      <w:pPr>
        <w:spacing w:after="120"/>
        <w:jc w:val="both"/>
        <w:rPr>
          <w:rFonts w:ascii="Times New Roman" w:hAnsi="Times New Roman" w:cs="Times New Roman"/>
          <w:i/>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 xml:space="preserve">"Bone/bone marrow-targeted inhibition of Notch signaling in combination with glucocorticoid therapy as a novel approach to treat multiple myeloma." </w:t>
      </w:r>
      <w:r w:rsidRPr="004A16CA">
        <w:rPr>
          <w:rFonts w:ascii="Times New Roman" w:hAnsi="Times New Roman" w:cs="Times New Roman"/>
          <w:i/>
          <w:sz w:val="24"/>
          <w:szCs w:val="24"/>
        </w:rPr>
        <w:t>This application investigated the efficacy of pharmacologic inhibition of Notch signaling in MM growth, muscle weakness, and bone disease.</w:t>
      </w:r>
    </w:p>
    <w:p w14:paraId="6A0C794B" w14:textId="2081B3FC" w:rsidR="005A0C4E" w:rsidRPr="00A72C84" w:rsidRDefault="00A72C84" w:rsidP="005A0C4E">
      <w:pPr>
        <w:spacing w:after="0"/>
        <w:jc w:val="both"/>
        <w:rPr>
          <w:rFonts w:ascii="Times New Roman" w:hAnsi="Times New Roman" w:cs="Times New Roman"/>
          <w:sz w:val="24"/>
          <w:szCs w:val="24"/>
        </w:rPr>
      </w:pPr>
      <w:r w:rsidRPr="003117CD">
        <w:rPr>
          <w:rFonts w:ascii="Times New Roman" w:hAnsi="Times New Roman" w:cs="Times New Roman"/>
          <w:sz w:val="24"/>
          <w:szCs w:val="24"/>
        </w:rPr>
        <w:t xml:space="preserve">10. </w:t>
      </w:r>
      <w:r w:rsidR="005A0C4E" w:rsidRPr="003117CD">
        <w:rPr>
          <w:rFonts w:ascii="Times New Roman" w:hAnsi="Times New Roman" w:cs="Times New Roman"/>
          <w:sz w:val="24"/>
          <w:szCs w:val="24"/>
        </w:rPr>
        <w:t>PI12/615</w:t>
      </w:r>
      <w:r w:rsidR="005A0C4E" w:rsidRPr="00A72C84">
        <w:rPr>
          <w:rFonts w:ascii="Times New Roman" w:hAnsi="Times New Roman" w:cs="Times New Roman"/>
          <w:sz w:val="24"/>
          <w:szCs w:val="24"/>
        </w:rPr>
        <w:tab/>
      </w:r>
      <w:r w:rsidR="005A0C4E" w:rsidRPr="00A72C84">
        <w:rPr>
          <w:rFonts w:ascii="Times New Roman" w:hAnsi="Times New Roman" w:cs="Times New Roman"/>
          <w:sz w:val="24"/>
          <w:szCs w:val="24"/>
        </w:rPr>
        <w:tab/>
      </w:r>
      <w:r w:rsidR="005A0C4E" w:rsidRPr="00A72C84">
        <w:rPr>
          <w:rFonts w:ascii="Times New Roman" w:hAnsi="Times New Roman" w:cs="Times New Roman"/>
          <w:sz w:val="24"/>
          <w:szCs w:val="24"/>
        </w:rPr>
        <w:tab/>
      </w:r>
      <w:r w:rsidR="005A0C4E" w:rsidRPr="00A72C84">
        <w:rPr>
          <w:rFonts w:ascii="Times New Roman" w:hAnsi="Times New Roman" w:cs="Times New Roman"/>
          <w:sz w:val="24"/>
          <w:szCs w:val="24"/>
        </w:rPr>
        <w:tab/>
      </w:r>
      <w:r w:rsidR="005A0C4E" w:rsidRPr="00A72C84">
        <w:rPr>
          <w:rFonts w:ascii="Times New Roman" w:hAnsi="Times New Roman" w:cs="Times New Roman"/>
          <w:sz w:val="24"/>
          <w:szCs w:val="24"/>
        </w:rPr>
        <w:tab/>
        <w:t>01/01/2013-01/31/2017</w:t>
      </w:r>
      <w:r w:rsidR="005A0C4E" w:rsidRPr="00A72C84">
        <w:rPr>
          <w:rFonts w:ascii="Times New Roman" w:hAnsi="Times New Roman" w:cs="Times New Roman"/>
          <w:sz w:val="24"/>
          <w:szCs w:val="24"/>
        </w:rPr>
        <w:tab/>
      </w:r>
      <w:r w:rsidR="005A0C4E" w:rsidRPr="00A72C84">
        <w:rPr>
          <w:rFonts w:ascii="Times New Roman" w:hAnsi="Times New Roman" w:cs="Times New Roman"/>
          <w:sz w:val="24"/>
          <w:szCs w:val="24"/>
        </w:rPr>
        <w:tab/>
        <w:t xml:space="preserve">    0.0 calendar</w:t>
      </w:r>
    </w:p>
    <w:p w14:paraId="7B962BED" w14:textId="489C5213" w:rsidR="005A0C4E" w:rsidRPr="00A72C84" w:rsidRDefault="005A0C4E" w:rsidP="005A0C4E">
      <w:pPr>
        <w:spacing w:after="0"/>
        <w:jc w:val="both"/>
        <w:rPr>
          <w:rFonts w:ascii="Times New Roman" w:hAnsi="Times New Roman" w:cs="Times New Roman"/>
          <w:sz w:val="24"/>
          <w:szCs w:val="24"/>
        </w:rPr>
      </w:pPr>
      <w:r w:rsidRPr="00A72C84">
        <w:rPr>
          <w:rFonts w:ascii="Times New Roman" w:hAnsi="Times New Roman" w:cs="Times New Roman"/>
          <w:sz w:val="24"/>
          <w:szCs w:val="24"/>
        </w:rPr>
        <w:t>Instituto de Sa</w:t>
      </w:r>
      <w:r w:rsidR="003117CD">
        <w:rPr>
          <w:rFonts w:ascii="Times New Roman" w:hAnsi="Times New Roman" w:cs="Times New Roman"/>
          <w:sz w:val="24"/>
          <w:szCs w:val="24"/>
        </w:rPr>
        <w:t xml:space="preserve">lud Carlos III (Riancho) </w:t>
      </w:r>
      <w:r w:rsidR="003117CD">
        <w:rPr>
          <w:rFonts w:ascii="Times New Roman" w:hAnsi="Times New Roman" w:cs="Times New Roman"/>
          <w:sz w:val="24"/>
          <w:szCs w:val="24"/>
        </w:rPr>
        <w:tab/>
      </w:r>
      <w:r w:rsidR="003117CD">
        <w:rPr>
          <w:rFonts w:ascii="Times New Roman" w:hAnsi="Times New Roman" w:cs="Times New Roman"/>
          <w:sz w:val="24"/>
          <w:szCs w:val="24"/>
        </w:rPr>
        <w:tab/>
      </w:r>
      <w:r w:rsidR="003117CD">
        <w:rPr>
          <w:rFonts w:ascii="Times New Roman" w:hAnsi="Times New Roman" w:cs="Times New Roman"/>
          <w:sz w:val="24"/>
          <w:szCs w:val="24"/>
        </w:rPr>
        <w:tab/>
        <w:t xml:space="preserve">       </w:t>
      </w:r>
      <w:r w:rsidRPr="003117CD">
        <w:rPr>
          <w:rFonts w:ascii="Times New Roman" w:hAnsi="Times New Roman" w:cs="Times New Roman"/>
          <w:b/>
          <w:sz w:val="24"/>
          <w:szCs w:val="24"/>
        </w:rPr>
        <w:t>€110,000 direct costs</w:t>
      </w:r>
      <w:r w:rsidR="003117CD" w:rsidRPr="003117CD">
        <w:rPr>
          <w:rFonts w:ascii="Times New Roman" w:hAnsi="Times New Roman" w:cs="Times New Roman"/>
          <w:b/>
          <w:sz w:val="24"/>
          <w:szCs w:val="24"/>
        </w:rPr>
        <w:t>/year</w:t>
      </w:r>
      <w:r w:rsidR="003117CD">
        <w:rPr>
          <w:rFonts w:ascii="Times New Roman" w:hAnsi="Times New Roman" w:cs="Times New Roman"/>
          <w:b/>
          <w:sz w:val="24"/>
          <w:szCs w:val="24"/>
        </w:rPr>
        <w:t>/year</w:t>
      </w:r>
    </w:p>
    <w:p w14:paraId="4B2022B3" w14:textId="0CE47065" w:rsidR="005A0C4E" w:rsidRPr="003117CD" w:rsidRDefault="005A0C4E" w:rsidP="005A0C4E">
      <w:pPr>
        <w:spacing w:after="0"/>
        <w:jc w:val="both"/>
        <w:rPr>
          <w:rFonts w:ascii="Times New Roman" w:hAnsi="Times New Roman" w:cs="Times New Roman"/>
          <w:b/>
          <w:sz w:val="24"/>
          <w:szCs w:val="24"/>
        </w:rPr>
      </w:pPr>
      <w:r w:rsidRPr="003117CD">
        <w:rPr>
          <w:rFonts w:ascii="Times New Roman" w:hAnsi="Times New Roman" w:cs="Times New Roman"/>
          <w:b/>
          <w:sz w:val="24"/>
          <w:szCs w:val="24"/>
        </w:rPr>
        <w:t>Role: co-I</w:t>
      </w:r>
    </w:p>
    <w:p w14:paraId="32B898C0" w14:textId="4357C3AE" w:rsidR="005A0C4E" w:rsidRPr="006409B5" w:rsidRDefault="005A0C4E" w:rsidP="005A0C4E">
      <w:pPr>
        <w:spacing w:after="12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"DNA methylation: role as a pathogenic factor and biomarker</w:t>
      </w:r>
      <w:r>
        <w:rPr>
          <w:rFonts w:ascii="Times New Roman" w:hAnsi="Times New Roman" w:cs="Times New Roman"/>
          <w:sz w:val="24"/>
          <w:szCs w:val="24"/>
        </w:rPr>
        <w:t xml:space="preserve"> in bone metabolism disorders.". </w:t>
      </w:r>
      <w:r w:rsidRPr="005A0C4E">
        <w:rPr>
          <w:rFonts w:ascii="Times New Roman" w:hAnsi="Times New Roman" w:cs="Times New Roman"/>
          <w:i/>
          <w:sz w:val="24"/>
          <w:szCs w:val="24"/>
        </w:rPr>
        <w:t>This proposal aimed to determine whether changes in DNA methylation can be used as biomarkers to predict or diagnose bone metabolism disorders.</w:t>
      </w:r>
    </w:p>
    <w:p w14:paraId="2AE013C1" w14:textId="479DE93C" w:rsidR="005A0C4E" w:rsidRPr="006409B5" w:rsidRDefault="00A72C84" w:rsidP="005A0C4E">
      <w:pPr>
        <w:spacing w:after="0"/>
        <w:jc w:val="both"/>
        <w:rPr>
          <w:rFonts w:ascii="Times New Roman" w:hAnsi="Times New Roman" w:cs="Times New Roman"/>
          <w:sz w:val="24"/>
          <w:szCs w:val="24"/>
        </w:rPr>
      </w:pPr>
      <w:r w:rsidRPr="003117CD">
        <w:rPr>
          <w:rFonts w:ascii="Times New Roman" w:hAnsi="Times New Roman" w:cs="Times New Roman"/>
          <w:sz w:val="24"/>
          <w:szCs w:val="24"/>
        </w:rPr>
        <w:t xml:space="preserve">11. </w:t>
      </w:r>
      <w:r w:rsidR="005A0C4E" w:rsidRPr="003117CD">
        <w:rPr>
          <w:rFonts w:ascii="Times New Roman" w:hAnsi="Times New Roman" w:cs="Times New Roman"/>
          <w:sz w:val="24"/>
          <w:szCs w:val="24"/>
        </w:rPr>
        <w:t>Near Miss</w:t>
      </w:r>
      <w:r w:rsidR="005A0C4E" w:rsidRPr="006409B5">
        <w:rPr>
          <w:rFonts w:ascii="Times New Roman" w:hAnsi="Times New Roman" w:cs="Times New Roman"/>
          <w:sz w:val="24"/>
          <w:szCs w:val="24"/>
        </w:rPr>
        <w:t xml:space="preserve"> </w:t>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t>01/13-15-01/13/2016</w:t>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t xml:space="preserve">    1.8 calendar</w:t>
      </w:r>
      <w:r w:rsidR="005A0C4E" w:rsidRPr="006409B5">
        <w:rPr>
          <w:rFonts w:ascii="Times New Roman" w:hAnsi="Times New Roman" w:cs="Times New Roman"/>
          <w:sz w:val="24"/>
          <w:szCs w:val="24"/>
        </w:rPr>
        <w:tab/>
      </w:r>
    </w:p>
    <w:p w14:paraId="7162AE13" w14:textId="52BC6928" w:rsidR="005A0C4E" w:rsidRPr="006409B5" w:rsidRDefault="005A0C4E" w:rsidP="005A0C4E">
      <w:pPr>
        <w:spacing w:after="0"/>
        <w:jc w:val="both"/>
        <w:rPr>
          <w:rFonts w:ascii="Times New Roman" w:hAnsi="Times New Roman" w:cs="Times New Roman"/>
          <w:sz w:val="24"/>
          <w:szCs w:val="24"/>
        </w:rPr>
      </w:pPr>
      <w:r w:rsidRPr="006409B5">
        <w:rPr>
          <w:rFonts w:ascii="Times New Roman" w:hAnsi="Times New Roman" w:cs="Times New Roman"/>
          <w:sz w:val="24"/>
          <w:szCs w:val="24"/>
        </w:rPr>
        <w:t>IU Melvin and Bren Sim</w:t>
      </w:r>
      <w:r w:rsidR="003117CD">
        <w:rPr>
          <w:rFonts w:ascii="Times New Roman" w:hAnsi="Times New Roman" w:cs="Times New Roman"/>
          <w:sz w:val="24"/>
          <w:szCs w:val="24"/>
        </w:rPr>
        <w:t xml:space="preserve">on Cancer Center (Roodman) </w:t>
      </w:r>
      <w:r w:rsidR="003117CD">
        <w:rPr>
          <w:rFonts w:ascii="Times New Roman" w:hAnsi="Times New Roman" w:cs="Times New Roman"/>
          <w:sz w:val="24"/>
          <w:szCs w:val="24"/>
        </w:rPr>
        <w:tab/>
      </w:r>
      <w:r w:rsidR="003117CD">
        <w:rPr>
          <w:rFonts w:ascii="Times New Roman" w:hAnsi="Times New Roman" w:cs="Times New Roman"/>
          <w:sz w:val="24"/>
          <w:szCs w:val="24"/>
        </w:rPr>
        <w:tab/>
      </w:r>
      <w:r w:rsidR="003117CD">
        <w:rPr>
          <w:rFonts w:ascii="Times New Roman" w:hAnsi="Times New Roman" w:cs="Times New Roman"/>
          <w:b/>
          <w:sz w:val="24"/>
          <w:szCs w:val="24"/>
        </w:rPr>
        <w:t xml:space="preserve">        </w:t>
      </w:r>
      <w:r w:rsidRPr="003117CD">
        <w:rPr>
          <w:rFonts w:ascii="Times New Roman" w:hAnsi="Times New Roman" w:cs="Times New Roman"/>
          <w:b/>
          <w:sz w:val="24"/>
          <w:szCs w:val="24"/>
        </w:rPr>
        <w:t>$100,000 direct costs</w:t>
      </w:r>
      <w:r w:rsidR="003117CD" w:rsidRPr="003117CD">
        <w:rPr>
          <w:rFonts w:ascii="Times New Roman" w:hAnsi="Times New Roman" w:cs="Times New Roman"/>
          <w:b/>
          <w:sz w:val="24"/>
          <w:szCs w:val="24"/>
        </w:rPr>
        <w:t>/yr</w:t>
      </w:r>
    </w:p>
    <w:p w14:paraId="71BCFC5F" w14:textId="00ABD0A3" w:rsidR="005A0C4E" w:rsidRPr="003117CD" w:rsidRDefault="005A0C4E" w:rsidP="006D0287">
      <w:pPr>
        <w:spacing w:after="0"/>
        <w:jc w:val="both"/>
        <w:rPr>
          <w:rFonts w:ascii="Times New Roman" w:hAnsi="Times New Roman" w:cs="Times New Roman"/>
          <w:b/>
          <w:sz w:val="24"/>
          <w:szCs w:val="24"/>
        </w:rPr>
      </w:pPr>
      <w:r w:rsidRPr="003117CD">
        <w:rPr>
          <w:rFonts w:ascii="Times New Roman" w:hAnsi="Times New Roman" w:cs="Times New Roman"/>
          <w:b/>
          <w:sz w:val="24"/>
          <w:szCs w:val="24"/>
        </w:rPr>
        <w:t>Role: key personnel</w:t>
      </w:r>
    </w:p>
    <w:p w14:paraId="1BA9B19B" w14:textId="55CAB753" w:rsidR="006D0287" w:rsidRPr="001A5AA9" w:rsidRDefault="006D0287" w:rsidP="006D0287">
      <w:pPr>
        <w:spacing w:after="12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"Musculoskeletal Effec</w:t>
      </w:r>
      <w:r>
        <w:rPr>
          <w:rFonts w:ascii="Times New Roman" w:hAnsi="Times New Roman" w:cs="Times New Roman"/>
          <w:sz w:val="24"/>
          <w:szCs w:val="24"/>
        </w:rPr>
        <w:t xml:space="preserve">ts of Cancer in Bone." </w:t>
      </w:r>
      <w:r w:rsidRPr="006D0287">
        <w:rPr>
          <w:rFonts w:ascii="Times New Roman" w:hAnsi="Times New Roman" w:cs="Times New Roman"/>
          <w:i/>
          <w:sz w:val="24"/>
          <w:szCs w:val="24"/>
        </w:rPr>
        <w:t>This proposal aimed to determine the mechanisms responsible for the increased tumor growth, bone destruction, muscle dysfunction, and debilitating bone pain that result from interactions between osteocytes and tumor cells when cancer metastasizes to bone.</w:t>
      </w:r>
    </w:p>
    <w:p w14:paraId="7A2AB0E2" w14:textId="7BF197F9" w:rsidR="005A0C4E" w:rsidRPr="006409B5" w:rsidRDefault="00A72C84" w:rsidP="005A0C4E">
      <w:pPr>
        <w:spacing w:after="0"/>
        <w:jc w:val="both"/>
        <w:rPr>
          <w:rFonts w:ascii="Times New Roman" w:hAnsi="Times New Roman" w:cs="Times New Roman"/>
          <w:sz w:val="24"/>
          <w:szCs w:val="24"/>
        </w:rPr>
      </w:pPr>
      <w:r w:rsidRPr="003117CD">
        <w:rPr>
          <w:rFonts w:ascii="Times New Roman" w:hAnsi="Times New Roman" w:cs="Times New Roman"/>
          <w:sz w:val="24"/>
          <w:szCs w:val="24"/>
        </w:rPr>
        <w:t xml:space="preserve">12. </w:t>
      </w:r>
      <w:r w:rsidR="005A0C4E" w:rsidRPr="003117CD">
        <w:rPr>
          <w:rFonts w:ascii="Times New Roman" w:hAnsi="Times New Roman" w:cs="Times New Roman"/>
          <w:sz w:val="24"/>
          <w:szCs w:val="24"/>
        </w:rPr>
        <w:t>Sevgi &amp; Gideon Rodan Fellowship</w:t>
      </w:r>
      <w:r w:rsidR="005A0C4E" w:rsidRPr="006D0287">
        <w:rPr>
          <w:rFonts w:ascii="Times New Roman" w:hAnsi="Times New Roman" w:cs="Times New Roman"/>
          <w:b/>
          <w:sz w:val="24"/>
          <w:szCs w:val="24"/>
        </w:rPr>
        <w:tab/>
      </w:r>
      <w:r w:rsidR="005A0C4E" w:rsidRPr="006409B5">
        <w:rPr>
          <w:rFonts w:ascii="Times New Roman" w:hAnsi="Times New Roman" w:cs="Times New Roman"/>
          <w:sz w:val="24"/>
          <w:szCs w:val="24"/>
        </w:rPr>
        <w:t>01/01/2014-12/31/2015</w:t>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t xml:space="preserve">    1.2 calendar</w:t>
      </w:r>
    </w:p>
    <w:p w14:paraId="52D0CF5A" w14:textId="78615E41" w:rsidR="005A0C4E" w:rsidRPr="003117CD" w:rsidRDefault="005A0C4E" w:rsidP="005A0C4E">
      <w:pPr>
        <w:spacing w:after="0"/>
        <w:jc w:val="both"/>
        <w:rPr>
          <w:rFonts w:ascii="Times New Roman" w:hAnsi="Times New Roman" w:cs="Times New Roman"/>
          <w:b/>
          <w:sz w:val="24"/>
          <w:szCs w:val="24"/>
        </w:rPr>
      </w:pPr>
      <w:r w:rsidRPr="006409B5">
        <w:rPr>
          <w:rFonts w:ascii="Times New Roman" w:hAnsi="Times New Roman" w:cs="Times New Roman"/>
          <w:sz w:val="24"/>
          <w:szCs w:val="24"/>
        </w:rPr>
        <w:t xml:space="preserve">International Bone and </w:t>
      </w:r>
      <w:r w:rsidR="003117CD">
        <w:rPr>
          <w:rFonts w:ascii="Times New Roman" w:hAnsi="Times New Roman" w:cs="Times New Roman"/>
          <w:sz w:val="24"/>
          <w:szCs w:val="24"/>
        </w:rPr>
        <w:t xml:space="preserve">Mineral Research Society </w:t>
      </w:r>
      <w:r w:rsidR="003117CD">
        <w:rPr>
          <w:rFonts w:ascii="Times New Roman" w:hAnsi="Times New Roman" w:cs="Times New Roman"/>
          <w:sz w:val="24"/>
          <w:szCs w:val="24"/>
        </w:rPr>
        <w:tab/>
      </w:r>
      <w:r w:rsidR="003117CD">
        <w:rPr>
          <w:rFonts w:ascii="Times New Roman" w:hAnsi="Times New Roman" w:cs="Times New Roman"/>
          <w:sz w:val="24"/>
          <w:szCs w:val="24"/>
        </w:rPr>
        <w:tab/>
      </w:r>
      <w:r w:rsidR="003117CD">
        <w:rPr>
          <w:rFonts w:ascii="Times New Roman" w:hAnsi="Times New Roman" w:cs="Times New Roman"/>
          <w:sz w:val="24"/>
          <w:szCs w:val="24"/>
        </w:rPr>
        <w:tab/>
        <w:t xml:space="preserve">         </w:t>
      </w:r>
      <w:r w:rsidRPr="003117CD">
        <w:rPr>
          <w:rFonts w:ascii="Times New Roman" w:hAnsi="Times New Roman" w:cs="Times New Roman"/>
          <w:b/>
          <w:sz w:val="24"/>
          <w:szCs w:val="24"/>
        </w:rPr>
        <w:t>$40,000 direct costs</w:t>
      </w:r>
      <w:r w:rsidR="003117CD" w:rsidRPr="003117CD">
        <w:rPr>
          <w:rFonts w:ascii="Times New Roman" w:hAnsi="Times New Roman" w:cs="Times New Roman"/>
          <w:b/>
          <w:sz w:val="24"/>
          <w:szCs w:val="24"/>
        </w:rPr>
        <w:t>/yr</w:t>
      </w:r>
    </w:p>
    <w:p w14:paraId="2FAF9646" w14:textId="569AE44F" w:rsidR="005A0C4E" w:rsidRPr="003117CD" w:rsidRDefault="005A0C4E" w:rsidP="004A16CA">
      <w:pPr>
        <w:spacing w:after="0"/>
        <w:jc w:val="both"/>
        <w:rPr>
          <w:rFonts w:ascii="Times New Roman" w:hAnsi="Times New Roman" w:cs="Times New Roman"/>
          <w:b/>
          <w:sz w:val="24"/>
          <w:szCs w:val="24"/>
        </w:rPr>
      </w:pPr>
      <w:r w:rsidRPr="003117CD">
        <w:rPr>
          <w:rFonts w:ascii="Times New Roman" w:hAnsi="Times New Roman" w:cs="Times New Roman"/>
          <w:b/>
          <w:sz w:val="24"/>
          <w:szCs w:val="24"/>
        </w:rPr>
        <w:t>Role: PI</w:t>
      </w:r>
    </w:p>
    <w:p w14:paraId="1C308742" w14:textId="2F9D1741" w:rsidR="004A16CA" w:rsidRPr="001A5AA9" w:rsidRDefault="004A16CA" w:rsidP="004A16CA">
      <w:pPr>
        <w:spacing w:after="12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 xml:space="preserve">"Role of osteocytes in multiple myeloma bone disease." Role: </w:t>
      </w:r>
      <w:r w:rsidRPr="001A5AA9">
        <w:rPr>
          <w:rFonts w:ascii="Times New Roman" w:hAnsi="Times New Roman" w:cs="Times New Roman"/>
          <w:b/>
          <w:bCs/>
          <w:sz w:val="24"/>
          <w:szCs w:val="24"/>
        </w:rPr>
        <w:t>PI</w:t>
      </w:r>
      <w:r w:rsidRPr="001A5AA9">
        <w:rPr>
          <w:rFonts w:ascii="Times New Roman" w:hAnsi="Times New Roman" w:cs="Times New Roman"/>
          <w:sz w:val="24"/>
          <w:szCs w:val="24"/>
        </w:rPr>
        <w:t xml:space="preserve">. </w:t>
      </w:r>
      <w:r w:rsidRPr="004A16CA">
        <w:rPr>
          <w:rFonts w:ascii="Times New Roman" w:hAnsi="Times New Roman" w:cs="Times New Roman"/>
          <w:i/>
          <w:sz w:val="24"/>
          <w:szCs w:val="24"/>
        </w:rPr>
        <w:t xml:space="preserve">This proposal explored the role of Sclerostin produced by osteocytes in inhibiting bone formation associated with multiple myeloma bone disease. </w:t>
      </w:r>
    </w:p>
    <w:p w14:paraId="7E24C874" w14:textId="302FE47D" w:rsidR="005A0C4E" w:rsidRPr="006409B5" w:rsidRDefault="00A72C84" w:rsidP="005A0C4E">
      <w:pPr>
        <w:spacing w:after="0"/>
        <w:jc w:val="both"/>
        <w:rPr>
          <w:rFonts w:ascii="Times New Roman" w:hAnsi="Times New Roman" w:cs="Times New Roman"/>
          <w:sz w:val="24"/>
          <w:szCs w:val="24"/>
        </w:rPr>
      </w:pPr>
      <w:r w:rsidRPr="003117CD">
        <w:rPr>
          <w:rFonts w:ascii="Times New Roman" w:hAnsi="Times New Roman" w:cs="Times New Roman"/>
          <w:sz w:val="24"/>
          <w:szCs w:val="24"/>
        </w:rPr>
        <w:t xml:space="preserve">13. </w:t>
      </w:r>
      <w:r w:rsidR="005A0C4E" w:rsidRPr="003117CD">
        <w:rPr>
          <w:rFonts w:ascii="Times New Roman" w:hAnsi="Times New Roman" w:cs="Times New Roman"/>
          <w:sz w:val="24"/>
          <w:szCs w:val="24"/>
        </w:rPr>
        <w:t>Pilot Project Award</w:t>
      </w:r>
      <w:r w:rsidR="003117CD">
        <w:rPr>
          <w:rFonts w:ascii="Times New Roman" w:hAnsi="Times New Roman" w:cs="Times New Roman"/>
          <w:sz w:val="24"/>
          <w:szCs w:val="24"/>
        </w:rPr>
        <w:tab/>
      </w:r>
      <w:r w:rsidR="003117CD">
        <w:rPr>
          <w:rFonts w:ascii="Times New Roman" w:hAnsi="Times New Roman" w:cs="Times New Roman"/>
          <w:sz w:val="24"/>
          <w:szCs w:val="24"/>
        </w:rPr>
        <w:tab/>
      </w:r>
      <w:r w:rsidR="003117CD">
        <w:rPr>
          <w:rFonts w:ascii="Times New Roman" w:hAnsi="Times New Roman" w:cs="Times New Roman"/>
          <w:sz w:val="24"/>
          <w:szCs w:val="24"/>
        </w:rPr>
        <w:tab/>
      </w:r>
      <w:r w:rsidR="005A0C4E">
        <w:rPr>
          <w:rFonts w:ascii="Times New Roman" w:hAnsi="Times New Roman" w:cs="Times New Roman"/>
          <w:sz w:val="24"/>
          <w:szCs w:val="24"/>
        </w:rPr>
        <w:t>0</w:t>
      </w:r>
      <w:r w:rsidR="005A0C4E" w:rsidRPr="006409B5">
        <w:rPr>
          <w:rFonts w:ascii="Times New Roman" w:hAnsi="Times New Roman" w:cs="Times New Roman"/>
          <w:sz w:val="24"/>
          <w:szCs w:val="24"/>
        </w:rPr>
        <w:t>4/</w:t>
      </w:r>
      <w:r w:rsidR="005A0C4E">
        <w:rPr>
          <w:rFonts w:ascii="Times New Roman" w:hAnsi="Times New Roman" w:cs="Times New Roman"/>
          <w:sz w:val="24"/>
          <w:szCs w:val="24"/>
        </w:rPr>
        <w:t>0</w:t>
      </w:r>
      <w:r w:rsidR="005A0C4E" w:rsidRPr="006409B5">
        <w:rPr>
          <w:rFonts w:ascii="Times New Roman" w:hAnsi="Times New Roman" w:cs="Times New Roman"/>
          <w:sz w:val="24"/>
          <w:szCs w:val="24"/>
        </w:rPr>
        <w:t>1/2013-12/31/2014</w:t>
      </w:r>
      <w:r w:rsidR="005A0C4E" w:rsidRPr="006409B5">
        <w:rPr>
          <w:rFonts w:ascii="Times New Roman" w:hAnsi="Times New Roman" w:cs="Times New Roman"/>
          <w:sz w:val="24"/>
          <w:szCs w:val="24"/>
        </w:rPr>
        <w:tab/>
      </w:r>
      <w:r w:rsidR="005A0C4E" w:rsidRPr="006409B5">
        <w:rPr>
          <w:rFonts w:ascii="Times New Roman" w:hAnsi="Times New Roman" w:cs="Times New Roman"/>
          <w:sz w:val="24"/>
          <w:szCs w:val="24"/>
        </w:rPr>
        <w:tab/>
        <w:t xml:space="preserve">    0.0 calendar</w:t>
      </w:r>
    </w:p>
    <w:p w14:paraId="642AFFDA" w14:textId="725368D6" w:rsidR="005A0C4E" w:rsidRPr="006409B5" w:rsidRDefault="005A0C4E" w:rsidP="005A0C4E">
      <w:pPr>
        <w:spacing w:after="0"/>
        <w:jc w:val="both"/>
        <w:rPr>
          <w:rFonts w:ascii="Times New Roman" w:hAnsi="Times New Roman" w:cs="Times New Roman"/>
          <w:bCs/>
          <w:sz w:val="24"/>
          <w:szCs w:val="24"/>
        </w:rPr>
      </w:pPr>
      <w:r w:rsidRPr="006409B5">
        <w:rPr>
          <w:rFonts w:ascii="Times New Roman" w:hAnsi="Times New Roman" w:cs="Times New Roman"/>
          <w:sz w:val="24"/>
          <w:szCs w:val="24"/>
        </w:rPr>
        <w:lastRenderedPageBreak/>
        <w:t xml:space="preserve">Indiana Clinical and Translational Science Institute </w:t>
      </w:r>
      <w:r w:rsidRPr="006409B5">
        <w:rPr>
          <w:rFonts w:ascii="Times New Roman" w:hAnsi="Times New Roman" w:cs="Times New Roman"/>
          <w:bCs/>
          <w:sz w:val="24"/>
          <w:szCs w:val="24"/>
        </w:rPr>
        <w:t>(Roodm</w:t>
      </w:r>
      <w:r w:rsidR="000E1A0C">
        <w:rPr>
          <w:rFonts w:ascii="Times New Roman" w:hAnsi="Times New Roman" w:cs="Times New Roman"/>
          <w:bCs/>
          <w:sz w:val="24"/>
          <w:szCs w:val="24"/>
        </w:rPr>
        <w:t>an)</w:t>
      </w:r>
      <w:r w:rsidR="000E1A0C">
        <w:rPr>
          <w:rFonts w:ascii="Times New Roman" w:hAnsi="Times New Roman" w:cs="Times New Roman"/>
          <w:bCs/>
          <w:sz w:val="24"/>
          <w:szCs w:val="24"/>
        </w:rPr>
        <w:tab/>
        <w:t xml:space="preserve">         </w:t>
      </w:r>
      <w:r w:rsidRPr="000E1A0C">
        <w:rPr>
          <w:rFonts w:ascii="Times New Roman" w:hAnsi="Times New Roman" w:cs="Times New Roman"/>
          <w:b/>
          <w:bCs/>
          <w:sz w:val="24"/>
          <w:szCs w:val="24"/>
        </w:rPr>
        <w:t>$40,000 direct costs</w:t>
      </w:r>
      <w:r w:rsidR="000E1A0C">
        <w:rPr>
          <w:rFonts w:ascii="Times New Roman" w:hAnsi="Times New Roman" w:cs="Times New Roman"/>
          <w:b/>
          <w:bCs/>
          <w:sz w:val="24"/>
          <w:szCs w:val="24"/>
        </w:rPr>
        <w:t>/yr</w:t>
      </w:r>
    </w:p>
    <w:p w14:paraId="60A635D2" w14:textId="4A6FDD45" w:rsidR="005A0C4E" w:rsidRPr="000E1A0C" w:rsidRDefault="005A0C4E" w:rsidP="006D0287">
      <w:pPr>
        <w:spacing w:after="0"/>
        <w:jc w:val="both"/>
        <w:rPr>
          <w:rFonts w:ascii="Times New Roman" w:hAnsi="Times New Roman" w:cs="Times New Roman"/>
          <w:b/>
          <w:bCs/>
          <w:sz w:val="24"/>
          <w:szCs w:val="24"/>
        </w:rPr>
      </w:pPr>
      <w:r w:rsidRPr="000E1A0C">
        <w:rPr>
          <w:rFonts w:ascii="Times New Roman" w:hAnsi="Times New Roman" w:cs="Times New Roman"/>
          <w:b/>
          <w:bCs/>
          <w:sz w:val="24"/>
          <w:szCs w:val="24"/>
        </w:rPr>
        <w:t>Role: key personnel</w:t>
      </w:r>
    </w:p>
    <w:p w14:paraId="1FF7BBBB" w14:textId="1325858A" w:rsidR="006D0287" w:rsidRPr="001A5AA9" w:rsidRDefault="006D0287" w:rsidP="006D0287">
      <w:pPr>
        <w:spacing w:after="120"/>
        <w:jc w:val="both"/>
        <w:rPr>
          <w:rFonts w:ascii="Times New Roman" w:hAnsi="Times New Roman" w:cs="Times New Roman"/>
          <w:sz w:val="24"/>
          <w:szCs w:val="24"/>
        </w:rPr>
      </w:pPr>
      <w:r>
        <w:rPr>
          <w:rFonts w:ascii="Times New Roman" w:hAnsi="Times New Roman" w:cs="Times New Roman"/>
          <w:sz w:val="24"/>
          <w:szCs w:val="24"/>
        </w:rPr>
        <w:t>Title: “</w:t>
      </w:r>
      <w:r w:rsidRPr="001A5AA9">
        <w:rPr>
          <w:rFonts w:ascii="Times New Roman" w:hAnsi="Times New Roman" w:cs="Times New Roman"/>
          <w:sz w:val="24"/>
          <w:szCs w:val="24"/>
        </w:rPr>
        <w:t xml:space="preserve">Role of osteocytes in multiple myeloma." </w:t>
      </w:r>
      <w:r w:rsidRPr="006D0287">
        <w:rPr>
          <w:rFonts w:ascii="Times New Roman" w:hAnsi="Times New Roman" w:cs="Times New Roman"/>
          <w:i/>
          <w:sz w:val="24"/>
          <w:szCs w:val="24"/>
        </w:rPr>
        <w:t xml:space="preserve">This grant tested the hypothesis that osteocytes contribute to generating a microenvironment conducive to tumor growth and bone destruction in multiple myeloma. </w:t>
      </w:r>
    </w:p>
    <w:p w14:paraId="636B9B25" w14:textId="64D5CF82" w:rsidR="005A0C4E" w:rsidRPr="005D0C1D" w:rsidRDefault="00A72C84" w:rsidP="005A0C4E">
      <w:pPr>
        <w:spacing w:after="0"/>
        <w:jc w:val="both"/>
        <w:rPr>
          <w:rFonts w:ascii="Times New Roman" w:hAnsi="Times New Roman" w:cs="Times New Roman"/>
          <w:sz w:val="24"/>
          <w:szCs w:val="24"/>
          <w:lang w:val="es-ES_tradnl"/>
        </w:rPr>
      </w:pPr>
      <w:r w:rsidRPr="005D0C1D">
        <w:rPr>
          <w:rFonts w:ascii="Times New Roman" w:hAnsi="Times New Roman" w:cs="Times New Roman"/>
          <w:sz w:val="24"/>
          <w:szCs w:val="24"/>
          <w:lang w:val="es-ES_tradnl"/>
        </w:rPr>
        <w:t xml:space="preserve">14. </w:t>
      </w:r>
      <w:r w:rsidR="005A0C4E" w:rsidRPr="005D0C1D">
        <w:rPr>
          <w:rFonts w:ascii="Times New Roman" w:hAnsi="Times New Roman" w:cs="Times New Roman"/>
          <w:sz w:val="24"/>
          <w:szCs w:val="24"/>
          <w:lang w:val="es-ES_tradnl"/>
        </w:rPr>
        <w:t>PI09/0539</w:t>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t>01/01/2010-01/31/2012</w:t>
      </w:r>
      <w:r w:rsidR="005A0C4E" w:rsidRPr="005D0C1D">
        <w:rPr>
          <w:rFonts w:ascii="Times New Roman" w:hAnsi="Times New Roman" w:cs="Times New Roman"/>
          <w:sz w:val="24"/>
          <w:szCs w:val="24"/>
          <w:lang w:val="es-ES_tradnl"/>
        </w:rPr>
        <w:tab/>
      </w:r>
      <w:r w:rsidR="005A0C4E" w:rsidRPr="005D0C1D">
        <w:rPr>
          <w:rFonts w:ascii="Times New Roman" w:hAnsi="Times New Roman" w:cs="Times New Roman"/>
          <w:sz w:val="24"/>
          <w:szCs w:val="24"/>
          <w:lang w:val="es-ES_tradnl"/>
        </w:rPr>
        <w:tab/>
        <w:t xml:space="preserve">     12 calendar</w:t>
      </w:r>
    </w:p>
    <w:p w14:paraId="322BBCD3" w14:textId="3961C219" w:rsidR="005A0C4E" w:rsidRPr="000E1A0C" w:rsidRDefault="005A0C4E" w:rsidP="005A0C4E">
      <w:pPr>
        <w:spacing w:after="0"/>
        <w:jc w:val="both"/>
        <w:rPr>
          <w:rFonts w:ascii="Times New Roman" w:hAnsi="Times New Roman" w:cs="Times New Roman"/>
          <w:bCs/>
          <w:sz w:val="24"/>
          <w:szCs w:val="24"/>
          <w:lang w:val="es-ES_tradnl"/>
        </w:rPr>
      </w:pPr>
      <w:r w:rsidRPr="000E1A0C">
        <w:rPr>
          <w:rFonts w:ascii="Times New Roman" w:hAnsi="Times New Roman" w:cs="Times New Roman"/>
          <w:sz w:val="24"/>
          <w:szCs w:val="24"/>
          <w:lang w:val="es-ES_tradnl"/>
        </w:rPr>
        <w:t xml:space="preserve">Instituto de Salud Carlos III </w:t>
      </w:r>
      <w:r w:rsidRPr="000E1A0C">
        <w:rPr>
          <w:rFonts w:ascii="Times New Roman" w:hAnsi="Times New Roman" w:cs="Times New Roman"/>
          <w:bCs/>
          <w:sz w:val="24"/>
          <w:szCs w:val="24"/>
          <w:lang w:val="es-ES_tradnl"/>
        </w:rPr>
        <w:t>(Riancho)</w:t>
      </w:r>
      <w:r w:rsidRPr="000E1A0C">
        <w:rPr>
          <w:rFonts w:ascii="Times New Roman" w:hAnsi="Times New Roman" w:cs="Times New Roman"/>
          <w:sz w:val="24"/>
          <w:szCs w:val="24"/>
          <w:lang w:val="es-ES_tradnl"/>
        </w:rPr>
        <w:t xml:space="preserve"> </w:t>
      </w:r>
      <w:r w:rsidR="000E1A0C" w:rsidRPr="000E1A0C">
        <w:rPr>
          <w:rFonts w:ascii="Times New Roman" w:hAnsi="Times New Roman" w:cs="Times New Roman"/>
          <w:sz w:val="24"/>
          <w:szCs w:val="24"/>
          <w:lang w:val="es-ES_tradnl"/>
        </w:rPr>
        <w:tab/>
      </w:r>
      <w:r w:rsidR="000E1A0C" w:rsidRPr="000E1A0C">
        <w:rPr>
          <w:rFonts w:ascii="Times New Roman" w:hAnsi="Times New Roman" w:cs="Times New Roman"/>
          <w:sz w:val="24"/>
          <w:szCs w:val="24"/>
          <w:lang w:val="es-ES_tradnl"/>
        </w:rPr>
        <w:tab/>
      </w:r>
      <w:r w:rsidR="000E1A0C" w:rsidRPr="000E1A0C">
        <w:rPr>
          <w:rFonts w:ascii="Times New Roman" w:hAnsi="Times New Roman" w:cs="Times New Roman"/>
          <w:sz w:val="24"/>
          <w:szCs w:val="24"/>
          <w:lang w:val="es-ES_tradnl"/>
        </w:rPr>
        <w:tab/>
      </w:r>
      <w:r w:rsidR="000E1A0C" w:rsidRPr="000E1A0C">
        <w:rPr>
          <w:rFonts w:ascii="Times New Roman" w:hAnsi="Times New Roman" w:cs="Times New Roman"/>
          <w:sz w:val="24"/>
          <w:szCs w:val="24"/>
          <w:lang w:val="es-ES_tradnl"/>
        </w:rPr>
        <w:tab/>
      </w:r>
      <w:r w:rsidR="000E1A0C" w:rsidRPr="000E1A0C">
        <w:rPr>
          <w:rFonts w:ascii="Times New Roman" w:hAnsi="Times New Roman" w:cs="Times New Roman"/>
          <w:b/>
          <w:sz w:val="24"/>
          <w:szCs w:val="24"/>
          <w:lang w:val="es-ES_tradnl"/>
        </w:rPr>
        <w:t xml:space="preserve">        </w:t>
      </w:r>
      <w:r w:rsidRPr="000E1A0C">
        <w:rPr>
          <w:rFonts w:ascii="Times New Roman" w:hAnsi="Times New Roman" w:cs="Times New Roman"/>
          <w:b/>
          <w:sz w:val="24"/>
          <w:szCs w:val="24"/>
          <w:lang w:val="es-ES_tradnl"/>
        </w:rPr>
        <w:t>€100,000 direct costs</w:t>
      </w:r>
      <w:r w:rsidR="000E1A0C" w:rsidRPr="000E1A0C">
        <w:rPr>
          <w:rFonts w:ascii="Times New Roman" w:hAnsi="Times New Roman" w:cs="Times New Roman"/>
          <w:b/>
          <w:sz w:val="24"/>
          <w:szCs w:val="24"/>
          <w:lang w:val="es-ES_tradnl"/>
        </w:rPr>
        <w:t>/yr</w:t>
      </w:r>
    </w:p>
    <w:p w14:paraId="52F7B116" w14:textId="605B793F" w:rsidR="005A0C4E" w:rsidRPr="000E1A0C" w:rsidRDefault="005A0C4E" w:rsidP="005A0C4E">
      <w:pPr>
        <w:spacing w:after="0"/>
        <w:jc w:val="both"/>
        <w:rPr>
          <w:rFonts w:ascii="Times New Roman" w:hAnsi="Times New Roman" w:cs="Times New Roman"/>
          <w:b/>
          <w:bCs/>
          <w:sz w:val="24"/>
          <w:szCs w:val="24"/>
        </w:rPr>
      </w:pPr>
      <w:r w:rsidRPr="000E1A0C">
        <w:rPr>
          <w:rFonts w:ascii="Times New Roman" w:hAnsi="Times New Roman" w:cs="Times New Roman"/>
          <w:b/>
          <w:bCs/>
          <w:sz w:val="24"/>
          <w:szCs w:val="24"/>
        </w:rPr>
        <w:t>Role: key personnel</w:t>
      </w:r>
    </w:p>
    <w:p w14:paraId="12D98B1C" w14:textId="62126DA7" w:rsidR="005A0C4E" w:rsidRPr="001A5AA9" w:rsidRDefault="005A0C4E" w:rsidP="005A0C4E">
      <w:pPr>
        <w:spacing w:after="120"/>
        <w:jc w:val="both"/>
        <w:rPr>
          <w:rFonts w:ascii="Times New Roman" w:hAnsi="Times New Roman" w:cs="Times New Roman"/>
          <w:sz w:val="24"/>
          <w:szCs w:val="24"/>
        </w:rPr>
      </w:pPr>
      <w:r>
        <w:rPr>
          <w:rFonts w:ascii="Times New Roman" w:hAnsi="Times New Roman" w:cs="Times New Roman"/>
          <w:sz w:val="24"/>
          <w:szCs w:val="24"/>
        </w:rPr>
        <w:t>Title: “</w:t>
      </w:r>
      <w:r w:rsidRPr="001A5AA9">
        <w:rPr>
          <w:rFonts w:ascii="Times New Roman" w:hAnsi="Times New Roman" w:cs="Times New Roman"/>
          <w:sz w:val="24"/>
          <w:szCs w:val="24"/>
        </w:rPr>
        <w:t xml:space="preserve">Role of epigenetic mechanisms in common skeletal diseases" </w:t>
      </w:r>
      <w:r w:rsidRPr="005A0C4E">
        <w:rPr>
          <w:rFonts w:ascii="Times New Roman" w:hAnsi="Times New Roman" w:cs="Times New Roman"/>
          <w:i/>
          <w:sz w:val="24"/>
          <w:szCs w:val="24"/>
        </w:rPr>
        <w:t>This proposal investigated the role of DNA methylation in regulating key genes involved in bone remodeling and the development and progression of common skeletal diseases.</w:t>
      </w:r>
    </w:p>
    <w:p w14:paraId="035168F2" w14:textId="7BECA9E2" w:rsidR="005A0C4E" w:rsidRPr="00270793" w:rsidRDefault="00A72C84" w:rsidP="005A0C4E">
      <w:pPr>
        <w:spacing w:after="0"/>
        <w:jc w:val="both"/>
        <w:rPr>
          <w:rFonts w:ascii="Times New Roman" w:hAnsi="Times New Roman" w:cs="Times New Roman"/>
          <w:sz w:val="24"/>
          <w:szCs w:val="24"/>
        </w:rPr>
      </w:pPr>
      <w:r>
        <w:rPr>
          <w:rFonts w:ascii="Times New Roman" w:hAnsi="Times New Roman" w:cs="Times New Roman"/>
          <w:b/>
          <w:sz w:val="24"/>
          <w:szCs w:val="24"/>
        </w:rPr>
        <w:t xml:space="preserve">15. </w:t>
      </w:r>
      <w:r w:rsidR="005A0C4E" w:rsidRPr="006D0287">
        <w:rPr>
          <w:rFonts w:ascii="Times New Roman" w:hAnsi="Times New Roman" w:cs="Times New Roman"/>
          <w:b/>
          <w:sz w:val="24"/>
          <w:szCs w:val="24"/>
        </w:rPr>
        <w:t>Pilot Project Award</w:t>
      </w:r>
      <w:r w:rsidR="000E1A0C">
        <w:rPr>
          <w:rFonts w:ascii="Times New Roman" w:hAnsi="Times New Roman" w:cs="Times New Roman"/>
          <w:sz w:val="24"/>
          <w:szCs w:val="24"/>
        </w:rPr>
        <w:tab/>
      </w:r>
      <w:r w:rsidR="000E1A0C">
        <w:rPr>
          <w:rFonts w:ascii="Times New Roman" w:hAnsi="Times New Roman" w:cs="Times New Roman"/>
          <w:sz w:val="24"/>
          <w:szCs w:val="24"/>
        </w:rPr>
        <w:tab/>
      </w:r>
      <w:r w:rsidR="000E1A0C">
        <w:rPr>
          <w:rFonts w:ascii="Times New Roman" w:hAnsi="Times New Roman" w:cs="Times New Roman"/>
          <w:sz w:val="24"/>
          <w:szCs w:val="24"/>
        </w:rPr>
        <w:tab/>
      </w:r>
      <w:r w:rsidR="005A0C4E" w:rsidRPr="00270793">
        <w:rPr>
          <w:rFonts w:ascii="Times New Roman" w:hAnsi="Times New Roman" w:cs="Times New Roman"/>
          <w:sz w:val="24"/>
          <w:szCs w:val="24"/>
        </w:rPr>
        <w:t>01/01/10- 12/31/2010</w:t>
      </w:r>
      <w:r w:rsidR="005A0C4E" w:rsidRPr="00270793">
        <w:rPr>
          <w:rFonts w:ascii="Times New Roman" w:hAnsi="Times New Roman" w:cs="Times New Roman"/>
          <w:sz w:val="24"/>
          <w:szCs w:val="24"/>
        </w:rPr>
        <w:tab/>
      </w:r>
      <w:r w:rsidR="005A0C4E" w:rsidRPr="00270793">
        <w:rPr>
          <w:rFonts w:ascii="Times New Roman" w:hAnsi="Times New Roman" w:cs="Times New Roman"/>
          <w:sz w:val="24"/>
          <w:szCs w:val="24"/>
        </w:rPr>
        <w:tab/>
      </w:r>
      <w:r w:rsidR="005A0C4E" w:rsidRPr="00270793">
        <w:rPr>
          <w:rFonts w:ascii="Times New Roman" w:hAnsi="Times New Roman" w:cs="Times New Roman"/>
          <w:sz w:val="24"/>
          <w:szCs w:val="24"/>
        </w:rPr>
        <w:tab/>
        <w:t xml:space="preserve">    0.0 calendar</w:t>
      </w:r>
    </w:p>
    <w:p w14:paraId="6533B81F" w14:textId="57FC116F" w:rsidR="005A0C4E" w:rsidRPr="005D0C1D" w:rsidRDefault="005A0C4E" w:rsidP="005A0C4E">
      <w:pPr>
        <w:spacing w:after="0"/>
        <w:jc w:val="both"/>
        <w:rPr>
          <w:rFonts w:ascii="Times New Roman" w:hAnsi="Times New Roman" w:cs="Times New Roman"/>
          <w:sz w:val="24"/>
          <w:szCs w:val="24"/>
        </w:rPr>
      </w:pPr>
      <w:r w:rsidRPr="005D0C1D">
        <w:rPr>
          <w:rFonts w:ascii="Times New Roman" w:hAnsi="Times New Roman" w:cs="Times New Roman"/>
          <w:sz w:val="24"/>
          <w:szCs w:val="24"/>
        </w:rPr>
        <w:t xml:space="preserve">Fundacion </w:t>
      </w:r>
      <w:r w:rsidR="000E1A0C" w:rsidRPr="005D0C1D">
        <w:rPr>
          <w:rFonts w:ascii="Times New Roman" w:hAnsi="Times New Roman" w:cs="Times New Roman"/>
          <w:sz w:val="24"/>
          <w:szCs w:val="24"/>
        </w:rPr>
        <w:t>Marques de Valdecilla</w:t>
      </w:r>
      <w:r w:rsidR="000E1A0C" w:rsidRPr="005D0C1D">
        <w:rPr>
          <w:rFonts w:ascii="Times New Roman" w:hAnsi="Times New Roman" w:cs="Times New Roman"/>
          <w:sz w:val="24"/>
          <w:szCs w:val="24"/>
        </w:rPr>
        <w:tab/>
      </w:r>
      <w:r w:rsidR="000E1A0C" w:rsidRPr="005D0C1D">
        <w:rPr>
          <w:rFonts w:ascii="Times New Roman" w:hAnsi="Times New Roman" w:cs="Times New Roman"/>
          <w:sz w:val="24"/>
          <w:szCs w:val="24"/>
        </w:rPr>
        <w:tab/>
      </w:r>
      <w:r w:rsidR="000E1A0C" w:rsidRPr="005D0C1D">
        <w:rPr>
          <w:rFonts w:ascii="Times New Roman" w:hAnsi="Times New Roman" w:cs="Times New Roman"/>
          <w:sz w:val="24"/>
          <w:szCs w:val="24"/>
        </w:rPr>
        <w:tab/>
      </w:r>
      <w:r w:rsidR="000E1A0C" w:rsidRPr="005D0C1D">
        <w:rPr>
          <w:rFonts w:ascii="Times New Roman" w:hAnsi="Times New Roman" w:cs="Times New Roman"/>
          <w:sz w:val="24"/>
          <w:szCs w:val="24"/>
        </w:rPr>
        <w:tab/>
      </w:r>
      <w:r w:rsidR="000E1A0C" w:rsidRPr="005D0C1D">
        <w:rPr>
          <w:rFonts w:ascii="Times New Roman" w:hAnsi="Times New Roman" w:cs="Times New Roman"/>
          <w:sz w:val="24"/>
          <w:szCs w:val="24"/>
        </w:rPr>
        <w:tab/>
      </w:r>
      <w:r w:rsidR="000E1A0C" w:rsidRPr="005D0C1D">
        <w:rPr>
          <w:rFonts w:ascii="Times New Roman" w:hAnsi="Times New Roman" w:cs="Times New Roman"/>
          <w:sz w:val="24"/>
          <w:szCs w:val="24"/>
        </w:rPr>
        <w:tab/>
      </w:r>
      <w:r w:rsidR="000E1A0C" w:rsidRPr="005D0C1D">
        <w:rPr>
          <w:rFonts w:ascii="Times New Roman" w:hAnsi="Times New Roman" w:cs="Times New Roman"/>
          <w:b/>
          <w:sz w:val="24"/>
          <w:szCs w:val="24"/>
        </w:rPr>
        <w:t>€5</w:t>
      </w:r>
      <w:r w:rsidRPr="005D0C1D">
        <w:rPr>
          <w:rFonts w:ascii="Times New Roman" w:hAnsi="Times New Roman" w:cs="Times New Roman"/>
          <w:b/>
          <w:sz w:val="24"/>
          <w:szCs w:val="24"/>
        </w:rPr>
        <w:t>,000 direct costs</w:t>
      </w:r>
      <w:r w:rsidR="000E1A0C" w:rsidRPr="005D0C1D">
        <w:rPr>
          <w:rFonts w:ascii="Times New Roman" w:hAnsi="Times New Roman" w:cs="Times New Roman"/>
          <w:b/>
          <w:sz w:val="24"/>
          <w:szCs w:val="24"/>
        </w:rPr>
        <w:t>/yr</w:t>
      </w:r>
    </w:p>
    <w:p w14:paraId="0C2B5D8D" w14:textId="1BA67192" w:rsidR="005A0C4E" w:rsidRPr="000E1A0C" w:rsidRDefault="005A0C4E" w:rsidP="006D0287">
      <w:pPr>
        <w:spacing w:after="0"/>
        <w:jc w:val="both"/>
        <w:rPr>
          <w:rFonts w:ascii="Times New Roman" w:hAnsi="Times New Roman" w:cs="Times New Roman"/>
          <w:b/>
          <w:sz w:val="24"/>
          <w:szCs w:val="24"/>
        </w:rPr>
      </w:pPr>
      <w:r w:rsidRPr="000E1A0C">
        <w:rPr>
          <w:rFonts w:ascii="Times New Roman" w:hAnsi="Times New Roman" w:cs="Times New Roman"/>
          <w:b/>
          <w:sz w:val="24"/>
          <w:szCs w:val="24"/>
        </w:rPr>
        <w:t>Role: PI</w:t>
      </w:r>
    </w:p>
    <w:p w14:paraId="5B5FBF2F" w14:textId="126EBD3E" w:rsidR="006D0287" w:rsidRPr="00270793" w:rsidRDefault="006D0287" w:rsidP="005A0C4E">
      <w:pPr>
        <w:spacing w:after="12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"Role of DNA methylation in the regulation of gene expres</w:t>
      </w:r>
      <w:r>
        <w:rPr>
          <w:rFonts w:ascii="Times New Roman" w:hAnsi="Times New Roman" w:cs="Times New Roman"/>
          <w:sz w:val="24"/>
          <w:szCs w:val="24"/>
        </w:rPr>
        <w:t xml:space="preserve">sion in bone metabolism genes." </w:t>
      </w:r>
      <w:r w:rsidRPr="006D0287">
        <w:rPr>
          <w:rFonts w:ascii="Times New Roman" w:hAnsi="Times New Roman" w:cs="Times New Roman"/>
          <w:i/>
          <w:sz w:val="24"/>
          <w:szCs w:val="24"/>
        </w:rPr>
        <w:t>This application investigated the contribution of DNA methylation to the regulation of Sclerostin production by osteocytes.</w:t>
      </w:r>
    </w:p>
    <w:p w14:paraId="76B09DFF" w14:textId="23C8D9CB" w:rsidR="005A0C4E" w:rsidRPr="004451C3" w:rsidRDefault="00A72C84" w:rsidP="005A0C4E">
      <w:pPr>
        <w:spacing w:after="0"/>
        <w:jc w:val="both"/>
        <w:rPr>
          <w:rFonts w:ascii="Times New Roman" w:hAnsi="Times New Roman" w:cs="Times New Roman"/>
          <w:sz w:val="24"/>
          <w:szCs w:val="24"/>
        </w:rPr>
      </w:pPr>
      <w:r w:rsidRPr="000E1A0C">
        <w:rPr>
          <w:rFonts w:ascii="Times New Roman" w:hAnsi="Times New Roman" w:cs="Times New Roman"/>
          <w:bCs/>
          <w:sz w:val="24"/>
          <w:szCs w:val="24"/>
        </w:rPr>
        <w:t xml:space="preserve">16. </w:t>
      </w:r>
      <w:r w:rsidR="005A0C4E" w:rsidRPr="000E1A0C">
        <w:rPr>
          <w:rFonts w:ascii="Times New Roman" w:hAnsi="Times New Roman" w:cs="Times New Roman"/>
          <w:bCs/>
          <w:sz w:val="24"/>
          <w:szCs w:val="24"/>
        </w:rPr>
        <w:t>Pilot Project</w:t>
      </w:r>
      <w:r w:rsidR="005A0C4E" w:rsidRPr="000E1A0C">
        <w:rPr>
          <w:rFonts w:ascii="Times New Roman" w:hAnsi="Times New Roman" w:cs="Times New Roman"/>
          <w:sz w:val="24"/>
          <w:szCs w:val="24"/>
        </w:rPr>
        <w:t xml:space="preserve"> Award</w:t>
      </w:r>
      <w:r w:rsidR="000E1A0C">
        <w:rPr>
          <w:rFonts w:ascii="Times New Roman" w:hAnsi="Times New Roman" w:cs="Times New Roman"/>
          <w:sz w:val="24"/>
          <w:szCs w:val="24"/>
        </w:rPr>
        <w:tab/>
      </w:r>
      <w:r w:rsidR="000E1A0C">
        <w:rPr>
          <w:rFonts w:ascii="Times New Roman" w:hAnsi="Times New Roman" w:cs="Times New Roman"/>
          <w:sz w:val="24"/>
          <w:szCs w:val="24"/>
        </w:rPr>
        <w:tab/>
      </w:r>
      <w:r w:rsidR="000E1A0C">
        <w:rPr>
          <w:rFonts w:ascii="Times New Roman" w:hAnsi="Times New Roman" w:cs="Times New Roman"/>
          <w:sz w:val="24"/>
          <w:szCs w:val="24"/>
        </w:rPr>
        <w:tab/>
      </w:r>
      <w:r w:rsidR="005A0C4E" w:rsidRPr="004451C3">
        <w:rPr>
          <w:rFonts w:ascii="Times New Roman" w:hAnsi="Times New Roman" w:cs="Times New Roman"/>
          <w:sz w:val="24"/>
          <w:szCs w:val="24"/>
        </w:rPr>
        <w:t>01/01/09-12/31/</w:t>
      </w:r>
      <w:r w:rsidR="005A0C4E">
        <w:rPr>
          <w:rFonts w:ascii="Times New Roman" w:hAnsi="Times New Roman" w:cs="Times New Roman"/>
          <w:sz w:val="24"/>
          <w:szCs w:val="24"/>
        </w:rPr>
        <w:t>20</w:t>
      </w:r>
      <w:r w:rsidR="005A0C4E" w:rsidRPr="004451C3">
        <w:rPr>
          <w:rFonts w:ascii="Times New Roman" w:hAnsi="Times New Roman" w:cs="Times New Roman"/>
          <w:sz w:val="24"/>
          <w:szCs w:val="24"/>
        </w:rPr>
        <w:t>09</w:t>
      </w:r>
      <w:r w:rsidR="005A0C4E" w:rsidRPr="004451C3">
        <w:rPr>
          <w:rFonts w:ascii="Times New Roman" w:hAnsi="Times New Roman" w:cs="Times New Roman"/>
          <w:sz w:val="24"/>
          <w:szCs w:val="24"/>
        </w:rPr>
        <w:tab/>
      </w:r>
      <w:r w:rsidR="005A0C4E" w:rsidRPr="004451C3">
        <w:rPr>
          <w:rFonts w:ascii="Times New Roman" w:hAnsi="Times New Roman" w:cs="Times New Roman"/>
          <w:sz w:val="24"/>
          <w:szCs w:val="24"/>
        </w:rPr>
        <w:tab/>
      </w:r>
      <w:r w:rsidR="005A0C4E" w:rsidRPr="004451C3">
        <w:rPr>
          <w:rFonts w:ascii="Times New Roman" w:hAnsi="Times New Roman" w:cs="Times New Roman"/>
          <w:sz w:val="24"/>
          <w:szCs w:val="24"/>
        </w:rPr>
        <w:tab/>
        <w:t xml:space="preserve">    0.0 calendar</w:t>
      </w:r>
    </w:p>
    <w:p w14:paraId="70AA2D2E" w14:textId="7DE46D3B" w:rsidR="005A0C4E" w:rsidRPr="004451C3" w:rsidRDefault="005A0C4E" w:rsidP="005A0C4E">
      <w:pPr>
        <w:spacing w:after="0"/>
        <w:jc w:val="both"/>
        <w:rPr>
          <w:rFonts w:ascii="Times New Roman" w:hAnsi="Times New Roman" w:cs="Times New Roman"/>
          <w:sz w:val="24"/>
          <w:szCs w:val="24"/>
        </w:rPr>
      </w:pPr>
      <w:r w:rsidRPr="004451C3">
        <w:rPr>
          <w:rFonts w:ascii="Times New Roman" w:hAnsi="Times New Roman" w:cs="Times New Roman"/>
          <w:sz w:val="24"/>
          <w:szCs w:val="24"/>
        </w:rPr>
        <w:t>SEIOMM-Amgen</w:t>
      </w:r>
      <w:r w:rsidRPr="004451C3">
        <w:rPr>
          <w:rFonts w:ascii="Times New Roman" w:hAnsi="Times New Roman" w:cs="Times New Roman"/>
          <w:bCs/>
          <w:sz w:val="24"/>
          <w:szCs w:val="24"/>
        </w:rPr>
        <w:t xml:space="preserve"> </w:t>
      </w:r>
      <w:r w:rsidR="000E1A0C">
        <w:rPr>
          <w:rFonts w:ascii="Times New Roman" w:hAnsi="Times New Roman" w:cs="Times New Roman"/>
          <w:bCs/>
          <w:sz w:val="24"/>
          <w:szCs w:val="24"/>
        </w:rPr>
        <w:t xml:space="preserve">(Riancho, </w:t>
      </w:r>
      <w:r w:rsidR="00A76AFD">
        <w:rPr>
          <w:rFonts w:ascii="Times New Roman" w:hAnsi="Times New Roman" w:cs="Times New Roman"/>
          <w:bCs/>
          <w:sz w:val="24"/>
          <w:szCs w:val="24"/>
        </w:rPr>
        <w:t>****</w:t>
      </w:r>
      <w:r w:rsidR="000E1A0C">
        <w:rPr>
          <w:rFonts w:ascii="Times New Roman" w:hAnsi="Times New Roman" w:cs="Times New Roman"/>
          <w:bCs/>
          <w:sz w:val="24"/>
          <w:szCs w:val="24"/>
        </w:rPr>
        <w:t xml:space="preserve">) </w:t>
      </w:r>
      <w:r w:rsidR="000E1A0C">
        <w:rPr>
          <w:rFonts w:ascii="Times New Roman" w:hAnsi="Times New Roman" w:cs="Times New Roman"/>
          <w:bCs/>
          <w:sz w:val="24"/>
          <w:szCs w:val="24"/>
        </w:rPr>
        <w:tab/>
      </w:r>
      <w:r w:rsidR="000E1A0C">
        <w:rPr>
          <w:rFonts w:ascii="Times New Roman" w:hAnsi="Times New Roman" w:cs="Times New Roman"/>
          <w:bCs/>
          <w:sz w:val="24"/>
          <w:szCs w:val="24"/>
        </w:rPr>
        <w:tab/>
      </w:r>
      <w:r w:rsidR="000E1A0C">
        <w:rPr>
          <w:rFonts w:ascii="Times New Roman" w:hAnsi="Times New Roman" w:cs="Times New Roman"/>
          <w:bCs/>
          <w:sz w:val="24"/>
          <w:szCs w:val="24"/>
        </w:rPr>
        <w:tab/>
        <w:t xml:space="preserve">          </w:t>
      </w:r>
      <w:r w:rsidR="000E1A0C" w:rsidRPr="000E1A0C">
        <w:rPr>
          <w:rFonts w:ascii="Times New Roman" w:hAnsi="Times New Roman" w:cs="Times New Roman"/>
          <w:b/>
          <w:sz w:val="24"/>
          <w:szCs w:val="24"/>
        </w:rPr>
        <w:t>€</w:t>
      </w:r>
      <w:r w:rsidRPr="000E1A0C">
        <w:rPr>
          <w:rFonts w:ascii="Times New Roman" w:hAnsi="Times New Roman" w:cs="Times New Roman"/>
          <w:b/>
          <w:sz w:val="24"/>
          <w:szCs w:val="24"/>
        </w:rPr>
        <w:t>10,000 direct costs</w:t>
      </w:r>
      <w:r w:rsidR="000E1A0C" w:rsidRPr="000E1A0C">
        <w:rPr>
          <w:rFonts w:ascii="Times New Roman" w:hAnsi="Times New Roman" w:cs="Times New Roman"/>
          <w:b/>
          <w:sz w:val="24"/>
          <w:szCs w:val="24"/>
        </w:rPr>
        <w:t>/yr</w:t>
      </w:r>
    </w:p>
    <w:p w14:paraId="4B942D21" w14:textId="27BCC3AF" w:rsidR="005A0C4E" w:rsidRPr="000E1A0C" w:rsidRDefault="005A0C4E" w:rsidP="005A0C4E">
      <w:pPr>
        <w:spacing w:after="0"/>
        <w:jc w:val="both"/>
        <w:rPr>
          <w:rFonts w:ascii="Times New Roman" w:hAnsi="Times New Roman" w:cs="Times New Roman"/>
          <w:b/>
          <w:sz w:val="24"/>
          <w:szCs w:val="24"/>
        </w:rPr>
      </w:pPr>
      <w:r w:rsidRPr="000E1A0C">
        <w:rPr>
          <w:rFonts w:ascii="Times New Roman" w:hAnsi="Times New Roman" w:cs="Times New Roman"/>
          <w:b/>
          <w:sz w:val="24"/>
          <w:szCs w:val="24"/>
        </w:rPr>
        <w:t>Role: co-PI</w:t>
      </w:r>
    </w:p>
    <w:p w14:paraId="0FABCED8" w14:textId="560854D2" w:rsidR="004A16CA" w:rsidRPr="004451C3" w:rsidRDefault="004A16CA" w:rsidP="005A0C4E">
      <w:pPr>
        <w:spacing w:after="0"/>
        <w:jc w:val="both"/>
        <w:rPr>
          <w:rFonts w:ascii="Times New Roman" w:hAnsi="Times New Roman" w:cs="Times New Roman"/>
          <w:sz w:val="24"/>
          <w:szCs w:val="24"/>
        </w:rPr>
      </w:pPr>
      <w:r>
        <w:rPr>
          <w:rFonts w:ascii="Times New Roman" w:hAnsi="Times New Roman" w:cs="Times New Roman"/>
          <w:sz w:val="24"/>
          <w:szCs w:val="24"/>
        </w:rPr>
        <w:t xml:space="preserve">Title: </w:t>
      </w:r>
      <w:r w:rsidRPr="001A5AA9">
        <w:rPr>
          <w:rFonts w:ascii="Times New Roman" w:hAnsi="Times New Roman" w:cs="Times New Roman"/>
          <w:sz w:val="24"/>
          <w:szCs w:val="24"/>
        </w:rPr>
        <w:t>"Analysis of RANKL and OPG gene expression and DNA methylation in human bone t</w:t>
      </w:r>
      <w:r>
        <w:rPr>
          <w:rFonts w:ascii="Times New Roman" w:hAnsi="Times New Roman" w:cs="Times New Roman"/>
          <w:sz w:val="24"/>
          <w:szCs w:val="24"/>
        </w:rPr>
        <w:t xml:space="preserve">issue and primary osteoblasts." </w:t>
      </w:r>
      <w:r w:rsidRPr="004A16CA">
        <w:rPr>
          <w:rFonts w:ascii="Times New Roman" w:hAnsi="Times New Roman" w:cs="Times New Roman"/>
          <w:i/>
          <w:sz w:val="24"/>
          <w:szCs w:val="24"/>
        </w:rPr>
        <w:t>This project aimed to understand the epigenetic regulation of osteoclastogenesis by modulation of the pro-osteoclastogenic cytokine Rankl and the anti-osteoclastogenic cytokine Opg.</w:t>
      </w:r>
    </w:p>
    <w:p w14:paraId="40ED8E74" w14:textId="77777777" w:rsidR="00835FCD" w:rsidRDefault="00835FCD" w:rsidP="001A5AA9">
      <w:pPr>
        <w:spacing w:after="60"/>
        <w:jc w:val="both"/>
        <w:rPr>
          <w:rFonts w:ascii="Times New Roman" w:hAnsi="Times New Roman" w:cs="Times New Roman"/>
          <w:b/>
          <w:sz w:val="24"/>
          <w:szCs w:val="24"/>
        </w:rPr>
      </w:pPr>
    </w:p>
    <w:p w14:paraId="42F83788" w14:textId="77777777" w:rsidR="007340F5" w:rsidRPr="001A5AA9" w:rsidRDefault="00297726" w:rsidP="001A5AA9">
      <w:pPr>
        <w:spacing w:after="120"/>
        <w:jc w:val="both"/>
        <w:rPr>
          <w:rFonts w:ascii="Times New Roman" w:hAnsi="Times New Roman" w:cs="Times New Roman"/>
          <w:b/>
          <w:color w:val="008080"/>
          <w:sz w:val="24"/>
          <w:szCs w:val="24"/>
        </w:rPr>
      </w:pPr>
      <w:r w:rsidRPr="001A5AA9">
        <w:rPr>
          <w:rFonts w:ascii="Times New Roman" w:hAnsi="Times New Roman" w:cs="Times New Roman"/>
          <w:b/>
          <w:color w:val="008080"/>
          <w:sz w:val="24"/>
          <w:szCs w:val="24"/>
        </w:rPr>
        <w:t>E. Publications</w:t>
      </w:r>
    </w:p>
    <w:p w14:paraId="47772BFB" w14:textId="7FCE0F2A" w:rsidR="007340F5" w:rsidRPr="001A5AA9" w:rsidRDefault="007340F5" w:rsidP="001A5AA9">
      <w:pPr>
        <w:spacing w:after="0"/>
        <w:jc w:val="both"/>
        <w:rPr>
          <w:rFonts w:ascii="Times New Roman" w:hAnsi="Times New Roman" w:cs="Times New Roman"/>
          <w:sz w:val="24"/>
          <w:szCs w:val="24"/>
        </w:rPr>
      </w:pPr>
      <w:r w:rsidRPr="001A5AA9">
        <w:rPr>
          <w:rFonts w:ascii="Times New Roman" w:eastAsia="Calibri" w:hAnsi="Times New Roman" w:cs="Times New Roman"/>
          <w:sz w:val="24"/>
          <w:szCs w:val="24"/>
        </w:rPr>
        <w:t>Please refer to th</w:t>
      </w:r>
      <w:r w:rsidR="001A5AA9">
        <w:rPr>
          <w:rFonts w:ascii="Times New Roman" w:eastAsia="Calibri" w:hAnsi="Times New Roman" w:cs="Times New Roman"/>
          <w:sz w:val="24"/>
          <w:szCs w:val="24"/>
        </w:rPr>
        <w:t>is packet's "</w:t>
      </w:r>
      <w:r w:rsidR="001A5AA9" w:rsidRPr="00C84C67">
        <w:rPr>
          <w:rFonts w:ascii="Times New Roman" w:eastAsia="Calibri" w:hAnsi="Times New Roman" w:cs="Times New Roman"/>
          <w:i/>
          <w:sz w:val="24"/>
          <w:szCs w:val="24"/>
        </w:rPr>
        <w:t>Publications Section</w:t>
      </w:r>
      <w:r w:rsidR="001A5AA9">
        <w:rPr>
          <w:rFonts w:ascii="Times New Roman" w:eastAsia="Calibri" w:hAnsi="Times New Roman" w:cs="Times New Roman"/>
          <w:sz w:val="24"/>
          <w:szCs w:val="24"/>
        </w:rPr>
        <w:t>"</w:t>
      </w:r>
      <w:r w:rsidRPr="001A5AA9">
        <w:rPr>
          <w:rFonts w:ascii="Times New Roman" w:eastAsia="Calibri" w:hAnsi="Times New Roman" w:cs="Times New Roman"/>
          <w:sz w:val="24"/>
          <w:szCs w:val="24"/>
        </w:rPr>
        <w:t xml:space="preserve"> for </w:t>
      </w:r>
      <w:r w:rsidR="005E7F74" w:rsidRPr="001A5AA9">
        <w:rPr>
          <w:rFonts w:ascii="Times New Roman" w:eastAsia="Calibri" w:hAnsi="Times New Roman" w:cs="Times New Roman"/>
          <w:sz w:val="24"/>
          <w:szCs w:val="24"/>
        </w:rPr>
        <w:t xml:space="preserve">specific </w:t>
      </w:r>
      <w:r w:rsidRPr="001A5AA9">
        <w:rPr>
          <w:rFonts w:ascii="Times New Roman" w:eastAsia="Calibri" w:hAnsi="Times New Roman" w:cs="Times New Roman"/>
          <w:sz w:val="24"/>
          <w:szCs w:val="24"/>
        </w:rPr>
        <w:t xml:space="preserve">details. In brief, </w:t>
      </w:r>
      <w:r w:rsidRPr="001A5AA9">
        <w:rPr>
          <w:rFonts w:ascii="Times New Roman" w:hAnsi="Times New Roman" w:cs="Times New Roman"/>
          <w:sz w:val="24"/>
          <w:szCs w:val="24"/>
        </w:rPr>
        <w:t xml:space="preserve">Dr. </w:t>
      </w:r>
      <w:r w:rsidR="00A76AFD">
        <w:rPr>
          <w:rFonts w:ascii="Times New Roman" w:hAnsi="Times New Roman" w:cs="Times New Roman"/>
          <w:sz w:val="24"/>
          <w:szCs w:val="24"/>
        </w:rPr>
        <w:t>****</w:t>
      </w:r>
      <w:r w:rsidR="00835FCD">
        <w:rPr>
          <w:rFonts w:ascii="Times New Roman" w:hAnsi="Times New Roman" w:cs="Times New Roman"/>
          <w:sz w:val="24"/>
          <w:szCs w:val="24"/>
        </w:rPr>
        <w:t xml:space="preserve"> has published 56</w:t>
      </w:r>
      <w:r w:rsidRPr="001A5AA9">
        <w:rPr>
          <w:rFonts w:ascii="Times New Roman" w:hAnsi="Times New Roman" w:cs="Times New Roman"/>
          <w:sz w:val="24"/>
          <w:szCs w:val="24"/>
        </w:rPr>
        <w:t xml:space="preserve"> peer-reviewed manuscripts in </w:t>
      </w:r>
      <w:r w:rsidR="005E7F74" w:rsidRPr="001A5AA9">
        <w:rPr>
          <w:rFonts w:ascii="Times New Roman" w:hAnsi="Times New Roman" w:cs="Times New Roman"/>
          <w:sz w:val="24"/>
          <w:szCs w:val="24"/>
        </w:rPr>
        <w:t>his</w:t>
      </w:r>
      <w:r w:rsidRPr="001A5AA9">
        <w:rPr>
          <w:rFonts w:ascii="Times New Roman" w:hAnsi="Times New Roman" w:cs="Times New Roman"/>
          <w:sz w:val="24"/>
          <w:szCs w:val="24"/>
        </w:rPr>
        <w:t xml:space="preserve"> field of study</w:t>
      </w:r>
      <w:r w:rsidR="00B60644">
        <w:rPr>
          <w:rFonts w:ascii="Times New Roman" w:hAnsi="Times New Roman" w:cs="Times New Roman"/>
          <w:sz w:val="24"/>
          <w:szCs w:val="24"/>
        </w:rPr>
        <w:t>, 2</w:t>
      </w:r>
      <w:r w:rsidR="0082707F">
        <w:rPr>
          <w:rFonts w:ascii="Times New Roman" w:hAnsi="Times New Roman" w:cs="Times New Roman"/>
          <w:sz w:val="24"/>
          <w:szCs w:val="24"/>
        </w:rPr>
        <w:t>5</w:t>
      </w:r>
      <w:r w:rsidR="00B60644">
        <w:rPr>
          <w:rFonts w:ascii="Times New Roman" w:hAnsi="Times New Roman" w:cs="Times New Roman"/>
          <w:sz w:val="24"/>
          <w:szCs w:val="24"/>
        </w:rPr>
        <w:t xml:space="preserve"> published since he was appointed Faculty in 2017</w:t>
      </w:r>
      <w:r w:rsidRPr="001A5AA9">
        <w:rPr>
          <w:rFonts w:ascii="Times New Roman" w:hAnsi="Times New Roman" w:cs="Times New Roman"/>
          <w:sz w:val="24"/>
          <w:szCs w:val="24"/>
        </w:rPr>
        <w:t xml:space="preserve">, </w:t>
      </w:r>
      <w:r w:rsidR="005E7F74" w:rsidRPr="001A5AA9">
        <w:rPr>
          <w:rFonts w:ascii="Times New Roman" w:hAnsi="Times New Roman" w:cs="Times New Roman"/>
          <w:sz w:val="24"/>
          <w:szCs w:val="24"/>
        </w:rPr>
        <w:t xml:space="preserve">with </w:t>
      </w:r>
      <w:r w:rsidR="008A34BD">
        <w:rPr>
          <w:rFonts w:ascii="Times New Roman" w:hAnsi="Times New Roman" w:cs="Times New Roman"/>
          <w:sz w:val="24"/>
          <w:szCs w:val="24"/>
        </w:rPr>
        <w:t>1</w:t>
      </w:r>
      <w:r w:rsidR="0082707F">
        <w:rPr>
          <w:rFonts w:ascii="Times New Roman" w:hAnsi="Times New Roman" w:cs="Times New Roman"/>
          <w:sz w:val="24"/>
          <w:szCs w:val="24"/>
        </w:rPr>
        <w:t>3</w:t>
      </w:r>
      <w:r w:rsidR="008A34BD">
        <w:rPr>
          <w:rFonts w:ascii="Times New Roman" w:hAnsi="Times New Roman" w:cs="Times New Roman"/>
          <w:sz w:val="24"/>
          <w:szCs w:val="24"/>
        </w:rPr>
        <w:t xml:space="preserve"> as </w:t>
      </w:r>
      <w:r w:rsidR="00606E08">
        <w:rPr>
          <w:rFonts w:ascii="Times New Roman" w:hAnsi="Times New Roman" w:cs="Times New Roman"/>
          <w:sz w:val="24"/>
          <w:szCs w:val="24"/>
        </w:rPr>
        <w:t xml:space="preserve">the </w:t>
      </w:r>
      <w:r w:rsidRPr="001A5AA9">
        <w:rPr>
          <w:rFonts w:ascii="Times New Roman" w:hAnsi="Times New Roman" w:cs="Times New Roman"/>
          <w:sz w:val="24"/>
          <w:szCs w:val="24"/>
        </w:rPr>
        <w:t xml:space="preserve">corresponding </w:t>
      </w:r>
      <w:r w:rsidR="00B60644">
        <w:rPr>
          <w:rFonts w:ascii="Times New Roman" w:hAnsi="Times New Roman" w:cs="Times New Roman"/>
          <w:sz w:val="24"/>
          <w:szCs w:val="24"/>
        </w:rPr>
        <w:t xml:space="preserve">or last </w:t>
      </w:r>
      <w:r w:rsidRPr="001A5AA9">
        <w:rPr>
          <w:rFonts w:ascii="Times New Roman" w:hAnsi="Times New Roman" w:cs="Times New Roman"/>
          <w:sz w:val="24"/>
          <w:szCs w:val="24"/>
        </w:rPr>
        <w:t xml:space="preserve">author. Since </w:t>
      </w:r>
      <w:r w:rsidR="00525E4F">
        <w:rPr>
          <w:rFonts w:ascii="Times New Roman" w:hAnsi="Times New Roman" w:cs="Times New Roman"/>
          <w:sz w:val="24"/>
          <w:szCs w:val="24"/>
        </w:rPr>
        <w:t>2017</w:t>
      </w:r>
      <w:r w:rsidRPr="001A5AA9">
        <w:rPr>
          <w:rFonts w:ascii="Times New Roman" w:hAnsi="Times New Roman" w:cs="Times New Roman"/>
          <w:sz w:val="24"/>
          <w:szCs w:val="24"/>
        </w:rPr>
        <w:t xml:space="preserve">, </w:t>
      </w:r>
      <w:r w:rsidR="00525E4F">
        <w:rPr>
          <w:rFonts w:ascii="Times New Roman" w:hAnsi="Times New Roman" w:cs="Times New Roman"/>
          <w:sz w:val="24"/>
          <w:szCs w:val="24"/>
        </w:rPr>
        <w:t>his</w:t>
      </w:r>
      <w:r w:rsidRPr="001A5AA9">
        <w:rPr>
          <w:rFonts w:ascii="Times New Roman" w:hAnsi="Times New Roman" w:cs="Times New Roman"/>
          <w:sz w:val="24"/>
          <w:szCs w:val="24"/>
        </w:rPr>
        <w:t xml:space="preserve"> manuscripts have </w:t>
      </w:r>
      <w:r w:rsidR="00525E4F">
        <w:rPr>
          <w:rFonts w:ascii="Times New Roman" w:hAnsi="Times New Roman" w:cs="Times New Roman"/>
          <w:sz w:val="24"/>
          <w:szCs w:val="24"/>
        </w:rPr>
        <w:t>1879</w:t>
      </w:r>
      <w:r w:rsidRPr="001A5AA9">
        <w:rPr>
          <w:rFonts w:ascii="Times New Roman" w:hAnsi="Times New Roman" w:cs="Times New Roman"/>
          <w:sz w:val="24"/>
          <w:szCs w:val="24"/>
        </w:rPr>
        <w:t xml:space="preserve"> citations (Google Scholar</w:t>
      </w:r>
      <w:r w:rsidR="00835FCD">
        <w:rPr>
          <w:rFonts w:ascii="Times New Roman" w:hAnsi="Times New Roman" w:cs="Times New Roman"/>
          <w:sz w:val="24"/>
          <w:szCs w:val="24"/>
        </w:rPr>
        <w:t xml:space="preserve"> 7/18/22</w:t>
      </w:r>
      <w:r w:rsidRPr="001A5AA9">
        <w:rPr>
          <w:rFonts w:ascii="Times New Roman" w:hAnsi="Times New Roman" w:cs="Times New Roman"/>
          <w:sz w:val="24"/>
          <w:szCs w:val="24"/>
        </w:rPr>
        <w:t xml:space="preserve">). ResearchGate indicates a top score of </w:t>
      </w:r>
      <w:r w:rsidR="005E7F74" w:rsidRPr="001A5AA9">
        <w:rPr>
          <w:rFonts w:ascii="Times New Roman" w:hAnsi="Times New Roman" w:cs="Times New Roman"/>
          <w:sz w:val="24"/>
          <w:szCs w:val="24"/>
        </w:rPr>
        <w:t>36.</w:t>
      </w:r>
      <w:r w:rsidR="00835FCD">
        <w:rPr>
          <w:rFonts w:ascii="Times New Roman" w:hAnsi="Times New Roman" w:cs="Times New Roman"/>
          <w:sz w:val="24"/>
          <w:szCs w:val="24"/>
        </w:rPr>
        <w:t>99</w:t>
      </w:r>
      <w:r w:rsidRPr="001A5AA9">
        <w:rPr>
          <w:rFonts w:ascii="Times New Roman" w:hAnsi="Times New Roman" w:cs="Times New Roman"/>
          <w:sz w:val="24"/>
          <w:szCs w:val="24"/>
        </w:rPr>
        <w:t>, which is higher than 9</w:t>
      </w:r>
      <w:r w:rsidR="005E7F74" w:rsidRPr="001A5AA9">
        <w:rPr>
          <w:rFonts w:ascii="Times New Roman" w:hAnsi="Times New Roman" w:cs="Times New Roman"/>
          <w:sz w:val="24"/>
          <w:szCs w:val="24"/>
        </w:rPr>
        <w:t>5</w:t>
      </w:r>
      <w:r w:rsidRPr="001A5AA9">
        <w:rPr>
          <w:rFonts w:ascii="Times New Roman" w:hAnsi="Times New Roman" w:cs="Times New Roman"/>
          <w:sz w:val="24"/>
          <w:szCs w:val="24"/>
        </w:rPr>
        <w:t xml:space="preserve">% of </w:t>
      </w:r>
      <w:r w:rsidR="008A34BD">
        <w:rPr>
          <w:rFonts w:ascii="Times New Roman" w:hAnsi="Times New Roman" w:cs="Times New Roman"/>
          <w:sz w:val="24"/>
          <w:szCs w:val="24"/>
        </w:rPr>
        <w:t xml:space="preserve">ReearchGate </w:t>
      </w:r>
      <w:r w:rsidRPr="001A5AA9">
        <w:rPr>
          <w:rFonts w:ascii="Times New Roman" w:hAnsi="Times New Roman" w:cs="Times New Roman"/>
          <w:sz w:val="24"/>
          <w:szCs w:val="24"/>
        </w:rPr>
        <w:t>members</w:t>
      </w:r>
      <w:r w:rsidR="005E7F74" w:rsidRPr="001A5AA9">
        <w:rPr>
          <w:rFonts w:ascii="Times New Roman" w:hAnsi="Times New Roman" w:cs="Times New Roman"/>
          <w:sz w:val="24"/>
          <w:szCs w:val="24"/>
        </w:rPr>
        <w:t xml:space="preserve"> (</w:t>
      </w:r>
      <w:r w:rsidR="005E7F74" w:rsidRPr="001A5AA9">
        <w:rPr>
          <w:rFonts w:ascii="Times New Roman" w:hAnsi="Times New Roman" w:cs="Times New Roman"/>
          <w:b/>
          <w:color w:val="008080"/>
          <w:sz w:val="24"/>
          <w:szCs w:val="24"/>
        </w:rPr>
        <w:t>Fig. 1</w:t>
      </w:r>
      <w:r w:rsidR="005E7F74" w:rsidRPr="001A5AA9">
        <w:rPr>
          <w:rFonts w:ascii="Times New Roman" w:hAnsi="Times New Roman" w:cs="Times New Roman"/>
          <w:color w:val="008080"/>
          <w:sz w:val="24"/>
          <w:szCs w:val="24"/>
        </w:rPr>
        <w:t xml:space="preserve"> </w:t>
      </w:r>
      <w:r w:rsidR="005E7F74" w:rsidRPr="001A5AA9">
        <w:rPr>
          <w:rFonts w:ascii="Times New Roman" w:hAnsi="Times New Roman" w:cs="Times New Roman"/>
          <w:sz w:val="24"/>
          <w:szCs w:val="24"/>
        </w:rPr>
        <w:t xml:space="preserve">and </w:t>
      </w:r>
      <w:r w:rsidR="005E7F74" w:rsidRPr="001A5AA9">
        <w:rPr>
          <w:rFonts w:ascii="Times New Roman" w:hAnsi="Times New Roman" w:cs="Times New Roman"/>
          <w:b/>
          <w:color w:val="008080"/>
          <w:sz w:val="24"/>
          <w:szCs w:val="24"/>
        </w:rPr>
        <w:t>2</w:t>
      </w:r>
      <w:r w:rsidR="005E7F74" w:rsidRPr="001A5AA9">
        <w:rPr>
          <w:rFonts w:ascii="Times New Roman" w:hAnsi="Times New Roman" w:cs="Times New Roman"/>
          <w:sz w:val="24"/>
          <w:szCs w:val="24"/>
        </w:rPr>
        <w:t>)</w:t>
      </w:r>
      <w:r w:rsidRPr="001A5AA9">
        <w:rPr>
          <w:rFonts w:ascii="Times New Roman" w:hAnsi="Times New Roman" w:cs="Times New Roman"/>
          <w:sz w:val="24"/>
          <w:szCs w:val="24"/>
        </w:rPr>
        <w:t>.</w:t>
      </w:r>
    </w:p>
    <w:p w14:paraId="41DF1247" w14:textId="77777777" w:rsidR="007340F5" w:rsidRPr="001A5AA9" w:rsidRDefault="007340F5" w:rsidP="001A5AA9">
      <w:pPr>
        <w:spacing w:after="0"/>
        <w:jc w:val="both"/>
        <w:rPr>
          <w:rFonts w:ascii="Times New Roman" w:hAnsi="Times New Roman" w:cs="Times New Roman"/>
          <w:sz w:val="24"/>
          <w:szCs w:val="24"/>
        </w:rPr>
      </w:pPr>
    </w:p>
    <w:p w14:paraId="25CCFC52" w14:textId="77777777" w:rsidR="007340F5" w:rsidRPr="001A5AA9" w:rsidRDefault="007340F5" w:rsidP="001A5AA9">
      <w:pPr>
        <w:spacing w:after="0"/>
        <w:jc w:val="both"/>
        <w:rPr>
          <w:rFonts w:ascii="Times New Roman" w:hAnsi="Times New Roman" w:cs="Times New Roman"/>
          <w:b/>
          <w:color w:val="008080"/>
          <w:sz w:val="24"/>
          <w:szCs w:val="24"/>
        </w:rPr>
      </w:pPr>
      <w:r w:rsidRPr="001A5AA9">
        <w:rPr>
          <w:rFonts w:ascii="Times New Roman" w:hAnsi="Times New Roman" w:cs="Times New Roman"/>
          <w:b/>
          <w:color w:val="008080"/>
          <w:sz w:val="24"/>
          <w:szCs w:val="24"/>
        </w:rPr>
        <w:t xml:space="preserve">F. Patents </w:t>
      </w:r>
    </w:p>
    <w:p w14:paraId="12D5B282" w14:textId="77777777" w:rsidR="00835FCD" w:rsidRDefault="00835FCD" w:rsidP="00835FCD">
      <w:pPr>
        <w:spacing w:after="0"/>
        <w:rPr>
          <w:rFonts w:ascii="Times New Roman" w:hAnsi="Times New Roman" w:cs="Times New Roman"/>
          <w:sz w:val="24"/>
          <w:szCs w:val="24"/>
        </w:rPr>
      </w:pPr>
      <w:r w:rsidRPr="00BE5E3A">
        <w:rPr>
          <w:rFonts w:ascii="Times New Roman" w:hAnsi="Times New Roman" w:cs="Times New Roman"/>
          <w:sz w:val="24"/>
          <w:szCs w:val="24"/>
        </w:rPr>
        <w:t xml:space="preserve">Notch signaling and bone diseases. </w:t>
      </w:r>
    </w:p>
    <w:p w14:paraId="2B2DDF4C" w14:textId="77777777" w:rsidR="00835FCD" w:rsidRDefault="00835FCD" w:rsidP="00835FCD">
      <w:pPr>
        <w:spacing w:after="0"/>
        <w:rPr>
          <w:rFonts w:ascii="Times New Roman" w:hAnsi="Times New Roman" w:cs="Times New Roman"/>
          <w:sz w:val="24"/>
          <w:szCs w:val="24"/>
        </w:rPr>
      </w:pPr>
      <w:r w:rsidRPr="00BE5E3A">
        <w:rPr>
          <w:rFonts w:ascii="Times New Roman" w:hAnsi="Times New Roman" w:cs="Times New Roman"/>
          <w:sz w:val="24"/>
          <w:szCs w:val="24"/>
        </w:rPr>
        <w:t>Submitted: 08/2/18</w:t>
      </w:r>
      <w:r>
        <w:rPr>
          <w:rFonts w:ascii="Times New Roman" w:hAnsi="Times New Roman" w:cs="Times New Roman"/>
          <w:sz w:val="24"/>
          <w:szCs w:val="24"/>
        </w:rPr>
        <w:t>.</w:t>
      </w:r>
      <w:r w:rsidRPr="00BE5E3A">
        <w:rPr>
          <w:rFonts w:ascii="Times New Roman" w:hAnsi="Times New Roman" w:cs="Times New Roman"/>
          <w:sz w:val="24"/>
          <w:szCs w:val="24"/>
        </w:rPr>
        <w:t xml:space="preserve"> </w:t>
      </w:r>
      <w:r>
        <w:rPr>
          <w:rFonts w:ascii="Times New Roman" w:hAnsi="Times New Roman" w:cs="Times New Roman"/>
          <w:sz w:val="24"/>
          <w:szCs w:val="24"/>
        </w:rPr>
        <w:t>P</w:t>
      </w:r>
      <w:r w:rsidRPr="00BE5E3A">
        <w:rPr>
          <w:rFonts w:ascii="Times New Roman" w:hAnsi="Times New Roman" w:cs="Times New Roman"/>
          <w:sz w:val="24"/>
          <w:szCs w:val="24"/>
        </w:rPr>
        <w:t>ublished 12/20. Status</w:t>
      </w:r>
      <w:r>
        <w:rPr>
          <w:rFonts w:ascii="Times New Roman" w:hAnsi="Times New Roman" w:cs="Times New Roman"/>
          <w:sz w:val="24"/>
          <w:szCs w:val="24"/>
        </w:rPr>
        <w:t>:</w:t>
      </w:r>
      <w:r w:rsidRPr="00BE5E3A">
        <w:rPr>
          <w:rFonts w:ascii="Times New Roman" w:hAnsi="Times New Roman" w:cs="Times New Roman"/>
          <w:sz w:val="24"/>
          <w:szCs w:val="24"/>
        </w:rPr>
        <w:t xml:space="preserve"> Approval pending. </w:t>
      </w:r>
    </w:p>
    <w:p w14:paraId="19DC37AF" w14:textId="76034A82" w:rsidR="00835FCD" w:rsidRPr="00BE5E3A" w:rsidRDefault="00835FCD" w:rsidP="00835FCD">
      <w:pPr>
        <w:spacing w:after="0"/>
        <w:rPr>
          <w:rFonts w:ascii="Times New Roman" w:hAnsi="Times New Roman" w:cs="Times New Roman"/>
          <w:sz w:val="24"/>
          <w:szCs w:val="24"/>
          <w:lang w:val="es-ES_tradnl"/>
        </w:rPr>
      </w:pPr>
      <w:r w:rsidRPr="00BE5E3A">
        <w:rPr>
          <w:rFonts w:ascii="Times New Roman" w:hAnsi="Times New Roman" w:cs="Times New Roman"/>
          <w:sz w:val="24"/>
          <w:szCs w:val="24"/>
          <w:lang w:val="es-ES_tradnl"/>
        </w:rPr>
        <w:t xml:space="preserve">Inventors: </w:t>
      </w:r>
      <w:r w:rsidR="00A76AFD">
        <w:rPr>
          <w:rFonts w:ascii="Times New Roman" w:hAnsi="Times New Roman" w:cs="Times New Roman"/>
          <w:b/>
          <w:sz w:val="24"/>
          <w:szCs w:val="24"/>
          <w:lang w:val="es-ES_tradnl"/>
        </w:rPr>
        <w:t>****</w:t>
      </w:r>
      <w:r w:rsidRPr="00C42400">
        <w:rPr>
          <w:rFonts w:ascii="Times New Roman" w:hAnsi="Times New Roman" w:cs="Times New Roman"/>
          <w:b/>
          <w:sz w:val="24"/>
          <w:szCs w:val="24"/>
          <w:lang w:val="es-ES_tradnl"/>
        </w:rPr>
        <w:t xml:space="preserve"> </w:t>
      </w:r>
      <w:r w:rsidR="00A76AFD">
        <w:rPr>
          <w:rFonts w:ascii="Times New Roman" w:hAnsi="Times New Roman" w:cs="Times New Roman"/>
          <w:b/>
          <w:sz w:val="24"/>
          <w:szCs w:val="24"/>
          <w:lang w:val="es-ES_tradnl"/>
        </w:rPr>
        <w:t>****</w:t>
      </w:r>
      <w:r w:rsidRPr="00BE5E3A">
        <w:rPr>
          <w:rFonts w:ascii="Times New Roman" w:hAnsi="Times New Roman" w:cs="Times New Roman"/>
          <w:sz w:val="24"/>
          <w:szCs w:val="24"/>
          <w:lang w:val="es-ES_tradnl"/>
        </w:rPr>
        <w:t>, G. David Roodman, Teresita Bellido, Frank H. Ebetino, Robert Boeckman</w:t>
      </w:r>
    </w:p>
    <w:p w14:paraId="43F8970D" w14:textId="77777777" w:rsidR="007340F5" w:rsidRPr="00835FCD" w:rsidRDefault="007340F5" w:rsidP="001A5AA9">
      <w:pPr>
        <w:spacing w:after="0"/>
        <w:jc w:val="both"/>
        <w:rPr>
          <w:rFonts w:ascii="Times New Roman" w:hAnsi="Times New Roman" w:cs="Times New Roman"/>
          <w:sz w:val="24"/>
          <w:szCs w:val="24"/>
          <w:lang w:val="es-ES_tradnl"/>
        </w:rPr>
      </w:pPr>
    </w:p>
    <w:p w14:paraId="32C7AF95" w14:textId="77777777" w:rsidR="007340F5" w:rsidRPr="001A5AA9" w:rsidRDefault="007340F5" w:rsidP="001A5AA9">
      <w:pPr>
        <w:spacing w:after="0"/>
        <w:jc w:val="both"/>
        <w:rPr>
          <w:rFonts w:ascii="Times New Roman" w:hAnsi="Times New Roman" w:cs="Times New Roman"/>
          <w:b/>
          <w:color w:val="008080"/>
          <w:sz w:val="24"/>
          <w:szCs w:val="24"/>
        </w:rPr>
      </w:pPr>
      <w:r w:rsidRPr="001A5AA9">
        <w:rPr>
          <w:rFonts w:ascii="Times New Roman" w:hAnsi="Times New Roman" w:cs="Times New Roman"/>
          <w:b/>
          <w:color w:val="008080"/>
          <w:sz w:val="24"/>
          <w:szCs w:val="24"/>
        </w:rPr>
        <w:t>G. Presentations and Seminars</w:t>
      </w:r>
    </w:p>
    <w:p w14:paraId="31A7A326" w14:textId="77777777" w:rsidR="007340F5" w:rsidRPr="001A5AA9" w:rsidRDefault="007340F5" w:rsidP="001A5AA9">
      <w:pPr>
        <w:spacing w:after="0"/>
        <w:jc w:val="both"/>
        <w:rPr>
          <w:rFonts w:ascii="Times New Roman" w:hAnsi="Times New Roman" w:cs="Times New Roman"/>
          <w:b/>
          <w:color w:val="008080"/>
          <w:sz w:val="24"/>
          <w:szCs w:val="24"/>
        </w:rPr>
      </w:pPr>
    </w:p>
    <w:p w14:paraId="072AAF3E" w14:textId="1F51ED8E"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lastRenderedPageBreak/>
        <w:t xml:space="preserve">Since being appointed </w:t>
      </w:r>
      <w:r w:rsidR="00525E4F">
        <w:rPr>
          <w:rFonts w:ascii="Times New Roman" w:hAnsi="Times New Roman" w:cs="Times New Roman"/>
          <w:sz w:val="24"/>
          <w:szCs w:val="24"/>
        </w:rPr>
        <w:t>Faculty in 2017</w:t>
      </w:r>
      <w:r w:rsidRPr="001A5AA9">
        <w:rPr>
          <w:rFonts w:ascii="Times New Roman" w:hAnsi="Times New Roman" w:cs="Times New Roman"/>
          <w:sz w:val="24"/>
          <w:szCs w:val="24"/>
        </w:rPr>
        <w:t xml:space="preserve">, Dr. </w:t>
      </w:r>
      <w:r w:rsidR="00A76AFD">
        <w:rPr>
          <w:rFonts w:ascii="Times New Roman" w:hAnsi="Times New Roman" w:cs="Times New Roman"/>
          <w:sz w:val="24"/>
          <w:szCs w:val="24"/>
        </w:rPr>
        <w:t>****</w:t>
      </w:r>
      <w:r w:rsidRPr="001A5AA9">
        <w:rPr>
          <w:rFonts w:ascii="Times New Roman" w:hAnsi="Times New Roman" w:cs="Times New Roman"/>
          <w:sz w:val="24"/>
          <w:szCs w:val="24"/>
        </w:rPr>
        <w:t xml:space="preserve"> has been invited to give lectures and chair</w:t>
      </w:r>
      <w:r w:rsidR="00297726" w:rsidRPr="001A5AA9">
        <w:rPr>
          <w:rFonts w:ascii="Times New Roman" w:hAnsi="Times New Roman" w:cs="Times New Roman"/>
          <w:sz w:val="24"/>
          <w:szCs w:val="24"/>
        </w:rPr>
        <w:t>ed</w:t>
      </w:r>
      <w:r w:rsidRPr="001A5AA9">
        <w:rPr>
          <w:rFonts w:ascii="Times New Roman" w:hAnsi="Times New Roman" w:cs="Times New Roman"/>
          <w:sz w:val="24"/>
          <w:szCs w:val="24"/>
        </w:rPr>
        <w:t xml:space="preserve"> multiple sessions at prestigious ins</w:t>
      </w:r>
      <w:r w:rsidR="001A5AA9">
        <w:rPr>
          <w:rFonts w:ascii="Times New Roman" w:hAnsi="Times New Roman" w:cs="Times New Roman"/>
          <w:sz w:val="24"/>
          <w:szCs w:val="24"/>
        </w:rPr>
        <w:t>ti</w:t>
      </w:r>
      <w:r w:rsidRPr="001A5AA9">
        <w:rPr>
          <w:rFonts w:ascii="Times New Roman" w:hAnsi="Times New Roman" w:cs="Times New Roman"/>
          <w:sz w:val="24"/>
          <w:szCs w:val="24"/>
        </w:rPr>
        <w:t>tutions and national and international conferences. Moreover, his research has been presented by him or by members of his</w:t>
      </w:r>
      <w:r w:rsidR="00297726" w:rsidRPr="001A5AA9">
        <w:rPr>
          <w:rFonts w:ascii="Times New Roman" w:hAnsi="Times New Roman" w:cs="Times New Roman"/>
          <w:sz w:val="24"/>
          <w:szCs w:val="24"/>
        </w:rPr>
        <w:t xml:space="preserve"> </w:t>
      </w:r>
      <w:r w:rsidRPr="001A5AA9">
        <w:rPr>
          <w:rFonts w:ascii="Times New Roman" w:hAnsi="Times New Roman" w:cs="Times New Roman"/>
          <w:sz w:val="24"/>
          <w:szCs w:val="24"/>
        </w:rPr>
        <w:t>labora</w:t>
      </w:r>
      <w:r w:rsidR="001A5AA9">
        <w:rPr>
          <w:rFonts w:ascii="Times New Roman" w:hAnsi="Times New Roman" w:cs="Times New Roman"/>
          <w:sz w:val="24"/>
          <w:szCs w:val="24"/>
        </w:rPr>
        <w:t>to</w:t>
      </w:r>
      <w:r w:rsidRPr="001A5AA9">
        <w:rPr>
          <w:rFonts w:ascii="Times New Roman" w:hAnsi="Times New Roman" w:cs="Times New Roman"/>
          <w:sz w:val="24"/>
          <w:szCs w:val="24"/>
        </w:rPr>
        <w:t>ry at several venues from the podium or as a poster.</w:t>
      </w:r>
      <w:r w:rsidR="00297726" w:rsidRPr="001A5AA9">
        <w:rPr>
          <w:rFonts w:ascii="Times New Roman" w:hAnsi="Times New Roman" w:cs="Times New Roman"/>
          <w:sz w:val="24"/>
          <w:szCs w:val="24"/>
        </w:rPr>
        <w:t xml:space="preserve"> A summary of presentations and seminars by Dr. </w:t>
      </w:r>
      <w:r w:rsidR="00A76AFD">
        <w:rPr>
          <w:rFonts w:ascii="Times New Roman" w:hAnsi="Times New Roman" w:cs="Times New Roman"/>
          <w:sz w:val="24"/>
          <w:szCs w:val="24"/>
        </w:rPr>
        <w:t>****</w:t>
      </w:r>
      <w:r w:rsidR="00297726" w:rsidRPr="001A5AA9">
        <w:rPr>
          <w:rFonts w:ascii="Times New Roman" w:hAnsi="Times New Roman" w:cs="Times New Roman"/>
          <w:sz w:val="24"/>
          <w:szCs w:val="24"/>
        </w:rPr>
        <w:t xml:space="preserve"> is shown in </w:t>
      </w:r>
      <w:r w:rsidR="00297726" w:rsidRPr="001A5AA9">
        <w:rPr>
          <w:rFonts w:ascii="Times New Roman" w:hAnsi="Times New Roman" w:cs="Times New Roman"/>
          <w:b/>
          <w:color w:val="008080"/>
          <w:sz w:val="24"/>
          <w:szCs w:val="24"/>
        </w:rPr>
        <w:t xml:space="preserve">Table </w:t>
      </w:r>
      <w:r w:rsidR="005E7F74" w:rsidRPr="001A5AA9">
        <w:rPr>
          <w:rFonts w:ascii="Times New Roman" w:hAnsi="Times New Roman" w:cs="Times New Roman"/>
          <w:b/>
          <w:color w:val="008080"/>
          <w:sz w:val="24"/>
          <w:szCs w:val="24"/>
        </w:rPr>
        <w:t>2</w:t>
      </w:r>
      <w:r w:rsidR="00297726" w:rsidRPr="001A5AA9">
        <w:rPr>
          <w:rFonts w:ascii="Times New Roman" w:hAnsi="Times New Roman" w:cs="Times New Roman"/>
          <w:sz w:val="24"/>
          <w:szCs w:val="24"/>
        </w:rPr>
        <w:t xml:space="preserve">. </w:t>
      </w:r>
      <w:r w:rsidRPr="001A5AA9">
        <w:rPr>
          <w:rFonts w:ascii="Times New Roman" w:hAnsi="Times New Roman" w:cs="Times New Roman"/>
          <w:sz w:val="24"/>
          <w:szCs w:val="24"/>
        </w:rPr>
        <w:t xml:space="preserve">  </w:t>
      </w:r>
    </w:p>
    <w:tbl>
      <w:tblPr>
        <w:tblStyle w:val="TableGrid"/>
        <w:tblW w:w="9350" w:type="dxa"/>
        <w:tblLook w:val="04A0" w:firstRow="1" w:lastRow="0" w:firstColumn="1" w:lastColumn="0" w:noHBand="0" w:noVBand="1"/>
      </w:tblPr>
      <w:tblGrid>
        <w:gridCol w:w="2965"/>
        <w:gridCol w:w="3240"/>
        <w:gridCol w:w="3145"/>
      </w:tblGrid>
      <w:tr w:rsidR="007340F5" w:rsidRPr="001A5AA9" w14:paraId="18F3B5D6" w14:textId="77777777" w:rsidTr="007340F5">
        <w:trPr>
          <w:trHeight w:val="206"/>
        </w:trPr>
        <w:tc>
          <w:tcPr>
            <w:tcW w:w="2965" w:type="dxa"/>
            <w:shd w:val="clear" w:color="auto" w:fill="008080"/>
          </w:tcPr>
          <w:p w14:paraId="0B91871D" w14:textId="77777777" w:rsidR="007340F5" w:rsidRPr="001A5AA9" w:rsidRDefault="007340F5" w:rsidP="00A0548C">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Type</w:t>
            </w:r>
          </w:p>
        </w:tc>
        <w:tc>
          <w:tcPr>
            <w:tcW w:w="3240" w:type="dxa"/>
            <w:shd w:val="clear" w:color="auto" w:fill="008080"/>
          </w:tcPr>
          <w:p w14:paraId="68F90FBE" w14:textId="77777777" w:rsidR="007340F5" w:rsidRPr="001A5AA9" w:rsidRDefault="007340F5" w:rsidP="00A0548C">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Total</w:t>
            </w:r>
          </w:p>
        </w:tc>
        <w:tc>
          <w:tcPr>
            <w:tcW w:w="3145" w:type="dxa"/>
            <w:shd w:val="clear" w:color="auto" w:fill="008080"/>
          </w:tcPr>
          <w:p w14:paraId="35DDCC4F" w14:textId="77777777" w:rsidR="007340F5" w:rsidRPr="001A5AA9" w:rsidRDefault="007340F5" w:rsidP="00A0548C">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Since UAMS appointment</w:t>
            </w:r>
          </w:p>
        </w:tc>
      </w:tr>
      <w:tr w:rsidR="007340F5" w:rsidRPr="001A5AA9" w14:paraId="048AE88F" w14:textId="77777777" w:rsidTr="007340F5">
        <w:tc>
          <w:tcPr>
            <w:tcW w:w="2965" w:type="dxa"/>
          </w:tcPr>
          <w:p w14:paraId="5893A2FD"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Invited lectures</w:t>
            </w:r>
          </w:p>
        </w:tc>
        <w:tc>
          <w:tcPr>
            <w:tcW w:w="3240" w:type="dxa"/>
          </w:tcPr>
          <w:p w14:paraId="32E0B25B" w14:textId="344C5006" w:rsidR="007340F5" w:rsidRPr="001A5AA9" w:rsidRDefault="00DE2E34" w:rsidP="001A5AA9">
            <w:pPr>
              <w:jc w:val="center"/>
              <w:rPr>
                <w:rFonts w:ascii="Times New Roman" w:hAnsi="Times New Roman" w:cs="Times New Roman"/>
                <w:sz w:val="24"/>
                <w:szCs w:val="24"/>
              </w:rPr>
            </w:pPr>
            <w:r>
              <w:rPr>
                <w:rFonts w:ascii="Times New Roman" w:hAnsi="Times New Roman" w:cs="Times New Roman"/>
                <w:sz w:val="24"/>
                <w:szCs w:val="24"/>
              </w:rPr>
              <w:t>16</w:t>
            </w:r>
          </w:p>
        </w:tc>
        <w:tc>
          <w:tcPr>
            <w:tcW w:w="3145" w:type="dxa"/>
          </w:tcPr>
          <w:p w14:paraId="71271CDB" w14:textId="09141C7F" w:rsidR="007340F5" w:rsidRPr="001A5AA9" w:rsidRDefault="00DE2E34" w:rsidP="001A5AA9">
            <w:pPr>
              <w:jc w:val="center"/>
              <w:rPr>
                <w:rFonts w:ascii="Times New Roman" w:hAnsi="Times New Roman" w:cs="Times New Roman"/>
                <w:sz w:val="24"/>
                <w:szCs w:val="24"/>
              </w:rPr>
            </w:pPr>
            <w:r>
              <w:rPr>
                <w:rFonts w:ascii="Times New Roman" w:hAnsi="Times New Roman" w:cs="Times New Roman"/>
                <w:sz w:val="24"/>
                <w:szCs w:val="24"/>
              </w:rPr>
              <w:t>10</w:t>
            </w:r>
          </w:p>
        </w:tc>
      </w:tr>
      <w:tr w:rsidR="007340F5" w:rsidRPr="001A5AA9" w14:paraId="4FF8DA78" w14:textId="77777777" w:rsidTr="007340F5">
        <w:tc>
          <w:tcPr>
            <w:tcW w:w="2965" w:type="dxa"/>
          </w:tcPr>
          <w:p w14:paraId="6008781C"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Oral presentations</w:t>
            </w:r>
          </w:p>
        </w:tc>
        <w:tc>
          <w:tcPr>
            <w:tcW w:w="3240" w:type="dxa"/>
          </w:tcPr>
          <w:p w14:paraId="3FF4B2EC"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14</w:t>
            </w:r>
          </w:p>
        </w:tc>
        <w:tc>
          <w:tcPr>
            <w:tcW w:w="3145" w:type="dxa"/>
          </w:tcPr>
          <w:p w14:paraId="2980DF07" w14:textId="6542C9F3" w:rsidR="007340F5" w:rsidRPr="001A5AA9" w:rsidRDefault="00DE2E34" w:rsidP="001A5AA9">
            <w:pPr>
              <w:jc w:val="center"/>
              <w:rPr>
                <w:rFonts w:ascii="Times New Roman" w:hAnsi="Times New Roman" w:cs="Times New Roman"/>
                <w:sz w:val="24"/>
                <w:szCs w:val="24"/>
              </w:rPr>
            </w:pPr>
            <w:r>
              <w:rPr>
                <w:rFonts w:ascii="Times New Roman" w:hAnsi="Times New Roman" w:cs="Times New Roman"/>
                <w:sz w:val="24"/>
                <w:szCs w:val="24"/>
              </w:rPr>
              <w:t>5</w:t>
            </w:r>
          </w:p>
        </w:tc>
      </w:tr>
      <w:tr w:rsidR="007340F5" w:rsidRPr="001A5AA9" w14:paraId="76A9DB46" w14:textId="77777777" w:rsidTr="007340F5">
        <w:tc>
          <w:tcPr>
            <w:tcW w:w="2965" w:type="dxa"/>
          </w:tcPr>
          <w:p w14:paraId="18E22003"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Poster presentations</w:t>
            </w:r>
          </w:p>
        </w:tc>
        <w:tc>
          <w:tcPr>
            <w:tcW w:w="3240" w:type="dxa"/>
          </w:tcPr>
          <w:p w14:paraId="35F2D494" w14:textId="2C2C86DC" w:rsidR="007340F5" w:rsidRPr="001A5AA9" w:rsidRDefault="00DE2E34" w:rsidP="001A5AA9">
            <w:pPr>
              <w:jc w:val="center"/>
              <w:rPr>
                <w:rFonts w:ascii="Times New Roman" w:hAnsi="Times New Roman" w:cs="Times New Roman"/>
                <w:sz w:val="24"/>
                <w:szCs w:val="24"/>
              </w:rPr>
            </w:pPr>
            <w:r>
              <w:rPr>
                <w:rFonts w:ascii="Times New Roman" w:hAnsi="Times New Roman" w:cs="Times New Roman"/>
                <w:sz w:val="24"/>
                <w:szCs w:val="24"/>
              </w:rPr>
              <w:t>23</w:t>
            </w:r>
          </w:p>
        </w:tc>
        <w:tc>
          <w:tcPr>
            <w:tcW w:w="3145" w:type="dxa"/>
          </w:tcPr>
          <w:p w14:paraId="3FD2022A" w14:textId="75E1220F" w:rsidR="007340F5" w:rsidRPr="001A5AA9" w:rsidRDefault="00DE2E34" w:rsidP="001A5AA9">
            <w:pPr>
              <w:jc w:val="center"/>
              <w:rPr>
                <w:rFonts w:ascii="Times New Roman" w:hAnsi="Times New Roman" w:cs="Times New Roman"/>
                <w:sz w:val="24"/>
                <w:szCs w:val="24"/>
              </w:rPr>
            </w:pPr>
            <w:r>
              <w:rPr>
                <w:rFonts w:ascii="Times New Roman" w:hAnsi="Times New Roman" w:cs="Times New Roman"/>
                <w:sz w:val="24"/>
                <w:szCs w:val="24"/>
              </w:rPr>
              <w:t>11</w:t>
            </w:r>
          </w:p>
        </w:tc>
      </w:tr>
      <w:tr w:rsidR="007340F5" w:rsidRPr="001A5AA9" w14:paraId="3DA4E30D" w14:textId="77777777" w:rsidTr="007340F5">
        <w:tc>
          <w:tcPr>
            <w:tcW w:w="2965" w:type="dxa"/>
          </w:tcPr>
          <w:p w14:paraId="6D4DFA59"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Chaired sessions</w:t>
            </w:r>
          </w:p>
        </w:tc>
        <w:tc>
          <w:tcPr>
            <w:tcW w:w="3240" w:type="dxa"/>
          </w:tcPr>
          <w:p w14:paraId="638A1427"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8</w:t>
            </w:r>
          </w:p>
        </w:tc>
        <w:tc>
          <w:tcPr>
            <w:tcW w:w="3145" w:type="dxa"/>
          </w:tcPr>
          <w:p w14:paraId="433404B1"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4</w:t>
            </w:r>
          </w:p>
        </w:tc>
      </w:tr>
    </w:tbl>
    <w:p w14:paraId="79A74103" w14:textId="6ACF9AA2" w:rsidR="007340F5" w:rsidRPr="006373C6" w:rsidRDefault="005E7F74" w:rsidP="001A5AA9">
      <w:pPr>
        <w:spacing w:before="60" w:after="0"/>
        <w:jc w:val="both"/>
        <w:rPr>
          <w:rFonts w:ascii="Times New Roman" w:hAnsi="Times New Roman" w:cs="Times New Roman"/>
          <w:szCs w:val="24"/>
        </w:rPr>
      </w:pPr>
      <w:r w:rsidRPr="006373C6">
        <w:rPr>
          <w:rFonts w:ascii="Times New Roman" w:hAnsi="Times New Roman" w:cs="Times New Roman"/>
          <w:b/>
          <w:color w:val="008080"/>
          <w:szCs w:val="24"/>
        </w:rPr>
        <w:t>Table 2</w:t>
      </w:r>
      <w:r w:rsidR="007340F5" w:rsidRPr="006373C6">
        <w:rPr>
          <w:rFonts w:ascii="Times New Roman" w:hAnsi="Times New Roman" w:cs="Times New Roman"/>
          <w:szCs w:val="24"/>
        </w:rPr>
        <w:t xml:space="preserve">. Summary of Dr. </w:t>
      </w:r>
      <w:r w:rsidR="00A76AFD">
        <w:rPr>
          <w:rFonts w:ascii="Times New Roman" w:hAnsi="Times New Roman" w:cs="Times New Roman"/>
          <w:szCs w:val="24"/>
        </w:rPr>
        <w:t>****</w:t>
      </w:r>
      <w:r w:rsidR="007340F5" w:rsidRPr="006373C6">
        <w:rPr>
          <w:rFonts w:ascii="Times New Roman" w:hAnsi="Times New Roman" w:cs="Times New Roman"/>
          <w:szCs w:val="24"/>
        </w:rPr>
        <w:t xml:space="preserve">'s </w:t>
      </w:r>
      <w:r w:rsidR="001A0B07" w:rsidRPr="006373C6">
        <w:rPr>
          <w:rFonts w:ascii="Times New Roman" w:hAnsi="Times New Roman" w:cs="Times New Roman"/>
          <w:szCs w:val="24"/>
        </w:rPr>
        <w:t>Presentations</w:t>
      </w:r>
      <w:r w:rsidR="007340F5" w:rsidRPr="006373C6">
        <w:rPr>
          <w:rFonts w:ascii="Times New Roman" w:hAnsi="Times New Roman" w:cs="Times New Roman"/>
          <w:szCs w:val="24"/>
        </w:rPr>
        <w:t xml:space="preserve"> and Seminars since appointment as Assistant Professor (Indiana University, 2017-2020, UAMS, 2020-2022).</w:t>
      </w:r>
    </w:p>
    <w:p w14:paraId="20760162" w14:textId="77777777" w:rsidR="007340F5" w:rsidRPr="001A5AA9" w:rsidRDefault="007340F5" w:rsidP="001A5AA9">
      <w:pPr>
        <w:spacing w:after="60"/>
        <w:jc w:val="both"/>
        <w:rPr>
          <w:rFonts w:ascii="Times New Roman" w:hAnsi="Times New Roman" w:cs="Times New Roman"/>
          <w:b/>
          <w:color w:val="008080"/>
          <w:sz w:val="24"/>
          <w:szCs w:val="24"/>
        </w:rPr>
      </w:pPr>
    </w:p>
    <w:p w14:paraId="6A1FD8A7" w14:textId="77777777" w:rsidR="007340F5" w:rsidRPr="001A5AA9" w:rsidRDefault="00D47BD2" w:rsidP="001A5AA9">
      <w:pPr>
        <w:spacing w:after="60" w:line="240" w:lineRule="auto"/>
        <w:jc w:val="both"/>
        <w:rPr>
          <w:rFonts w:ascii="Times New Roman" w:hAnsi="Times New Roman" w:cs="Times New Roman"/>
          <w:b/>
          <w:sz w:val="24"/>
          <w:szCs w:val="24"/>
        </w:rPr>
      </w:pPr>
      <w:r w:rsidRPr="001A5AA9">
        <w:rPr>
          <w:rFonts w:ascii="Times New Roman" w:hAnsi="Times New Roman" w:cs="Times New Roman"/>
          <w:b/>
          <w:sz w:val="24"/>
          <w:szCs w:val="24"/>
        </w:rPr>
        <w:t xml:space="preserve">G1. </w:t>
      </w:r>
      <w:r w:rsidR="007340F5" w:rsidRPr="001A5AA9">
        <w:rPr>
          <w:rFonts w:ascii="Times New Roman" w:hAnsi="Times New Roman" w:cs="Times New Roman"/>
          <w:b/>
          <w:sz w:val="24"/>
          <w:szCs w:val="24"/>
        </w:rPr>
        <w:t>Invited lectures</w:t>
      </w:r>
    </w:p>
    <w:p w14:paraId="039653F0" w14:textId="77777777" w:rsidR="00DE2E34" w:rsidRDefault="00DE2E34" w:rsidP="00DE2E34">
      <w:pPr>
        <w:spacing w:after="60" w:line="240" w:lineRule="auto"/>
        <w:rPr>
          <w:rFonts w:ascii="Times New Roman" w:hAnsi="Times New Roman" w:cs="Times New Roman"/>
          <w:b/>
          <w:sz w:val="24"/>
          <w:szCs w:val="24"/>
        </w:rPr>
      </w:pPr>
      <w:r w:rsidRPr="005C7B02">
        <w:rPr>
          <w:rFonts w:ascii="Times New Roman" w:hAnsi="Times New Roman" w:cs="Times New Roman"/>
          <w:b/>
          <w:sz w:val="24"/>
          <w:szCs w:val="24"/>
        </w:rPr>
        <w:t>International</w:t>
      </w:r>
    </w:p>
    <w:p w14:paraId="391ED87C" w14:textId="48BE06A8" w:rsidR="00DE2E34" w:rsidRDefault="00DE2E34" w:rsidP="00DE2E34">
      <w:pPr>
        <w:pStyle w:val="ListParagraph"/>
        <w:numPr>
          <w:ilvl w:val="0"/>
          <w:numId w:val="13"/>
        </w:numPr>
        <w:spacing w:after="0" w:line="240" w:lineRule="auto"/>
        <w:rPr>
          <w:rFonts w:ascii="Times New Roman" w:hAnsi="Times New Roman" w:cs="Times New Roman"/>
          <w:sz w:val="24"/>
          <w:szCs w:val="24"/>
        </w:rPr>
      </w:pPr>
      <w:r>
        <w:rPr>
          <w:rFonts w:ascii="Times New Roman" w:hAnsi="Times New Roman" w:cs="Times New Roman"/>
          <w:sz w:val="24"/>
          <w:szCs w:val="24"/>
        </w:rPr>
        <w:t>"</w:t>
      </w:r>
      <w:r w:rsidRPr="003A20F4">
        <w:rPr>
          <w:rFonts w:ascii="Times New Roman" w:hAnsi="Times New Roman" w:cs="Times New Roman"/>
          <w:sz w:val="24"/>
          <w:szCs w:val="24"/>
        </w:rPr>
        <w:t>Rankl-Rank signaling: NF-KB and other mediators</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25E4F">
        <w:rPr>
          <w:rFonts w:ascii="Times New Roman" w:hAnsi="Times New Roman" w:cs="Times New Roman"/>
          <w:sz w:val="24"/>
          <w:szCs w:val="24"/>
        </w:rPr>
        <w:t xml:space="preserve">    </w:t>
      </w:r>
      <w:r>
        <w:rPr>
          <w:rFonts w:ascii="Times New Roman" w:hAnsi="Times New Roman" w:cs="Times New Roman"/>
          <w:sz w:val="24"/>
          <w:szCs w:val="24"/>
        </w:rPr>
        <w:t>2012</w:t>
      </w:r>
    </w:p>
    <w:p w14:paraId="6F63CCA9" w14:textId="72CE255C" w:rsidR="00DE2E34" w:rsidRPr="00F60418" w:rsidRDefault="00DE2E34" w:rsidP="00DE2E34">
      <w:pPr>
        <w:pStyle w:val="ListParagraph"/>
        <w:spacing w:after="0" w:line="240" w:lineRule="auto"/>
        <w:ind w:left="1080"/>
        <w:jc w:val="both"/>
        <w:rPr>
          <w:rFonts w:ascii="Times New Roman" w:hAnsi="Times New Roman" w:cs="Times New Roman"/>
          <w:sz w:val="24"/>
          <w:szCs w:val="24"/>
        </w:rPr>
      </w:pPr>
      <w:r w:rsidRPr="00F60418">
        <w:rPr>
          <w:rFonts w:ascii="Times New Roman" w:hAnsi="Times New Roman" w:cs="Times New Roman"/>
          <w:sz w:val="24"/>
          <w:szCs w:val="24"/>
        </w:rPr>
        <w:t>Advances in Osteoimmunology Course</w:t>
      </w:r>
      <w:r w:rsidR="00186FCD">
        <w:rPr>
          <w:rFonts w:ascii="Times New Roman" w:hAnsi="Times New Roman" w:cs="Times New Roman"/>
          <w:sz w:val="24"/>
          <w:szCs w:val="24"/>
        </w:rPr>
        <w:t xml:space="preserve">, </w:t>
      </w:r>
    </w:p>
    <w:p w14:paraId="62AF5166" w14:textId="77777777" w:rsidR="00DE2E34" w:rsidRDefault="00DE2E34" w:rsidP="00DE2E34">
      <w:pPr>
        <w:pStyle w:val="ListParagraph"/>
        <w:spacing w:after="60" w:line="240" w:lineRule="auto"/>
        <w:ind w:left="1080"/>
        <w:jc w:val="both"/>
        <w:rPr>
          <w:rFonts w:ascii="Times New Roman" w:hAnsi="Times New Roman" w:cs="Times New Roman"/>
          <w:sz w:val="24"/>
          <w:szCs w:val="24"/>
          <w:lang w:val="es-ES_tradnl"/>
        </w:rPr>
      </w:pPr>
      <w:r w:rsidRPr="00F60418">
        <w:rPr>
          <w:rFonts w:ascii="Times New Roman" w:hAnsi="Times New Roman" w:cs="Times New Roman"/>
          <w:sz w:val="24"/>
          <w:szCs w:val="24"/>
          <w:lang w:val="es-ES_tradnl"/>
        </w:rPr>
        <w:t>Universidad Autonoma de Madrid, Madrid, Spain</w:t>
      </w:r>
    </w:p>
    <w:p w14:paraId="7AD2A65E" w14:textId="77777777" w:rsidR="00DE2E34" w:rsidRPr="00F60418" w:rsidRDefault="00DE2E34" w:rsidP="00DE2E34">
      <w:pPr>
        <w:pStyle w:val="ListParagraph"/>
        <w:spacing w:after="60" w:line="240" w:lineRule="auto"/>
        <w:ind w:left="1080"/>
        <w:jc w:val="both"/>
        <w:rPr>
          <w:rFonts w:ascii="Times New Roman" w:hAnsi="Times New Roman" w:cs="Times New Roman"/>
          <w:sz w:val="24"/>
          <w:szCs w:val="24"/>
          <w:lang w:val="es-ES_tradnl"/>
        </w:rPr>
      </w:pPr>
    </w:p>
    <w:p w14:paraId="7E456F10" w14:textId="47630C37" w:rsidR="00DE2E34" w:rsidRPr="00EA7C54" w:rsidRDefault="00DE2E34" w:rsidP="00DE2E34">
      <w:pPr>
        <w:pStyle w:val="ListParagraph"/>
        <w:numPr>
          <w:ilvl w:val="0"/>
          <w:numId w:val="13"/>
        </w:numPr>
        <w:spacing w:after="0" w:line="240" w:lineRule="auto"/>
        <w:rPr>
          <w:rFonts w:ascii="Times New Roman" w:hAnsi="Times New Roman" w:cs="Times New Roman"/>
          <w:sz w:val="24"/>
          <w:szCs w:val="24"/>
        </w:rPr>
      </w:pPr>
      <w:r w:rsidRPr="00EA7C54">
        <w:rPr>
          <w:rFonts w:ascii="Times New Roman" w:hAnsi="Times New Roman" w:cs="Times New Roman"/>
          <w:sz w:val="24"/>
          <w:szCs w:val="24"/>
        </w:rPr>
        <w:t xml:space="preserve">"Using 3-D Cell Culture for In vitro/Ex vivo Approaches to Study </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2018</w:t>
      </w:r>
    </w:p>
    <w:p w14:paraId="48C2B006"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Communicatio</w:t>
      </w:r>
      <w:r>
        <w:rPr>
          <w:rFonts w:ascii="Times New Roman" w:hAnsi="Times New Roman" w:cs="Times New Roman"/>
          <w:sz w:val="24"/>
          <w:szCs w:val="24"/>
        </w:rPr>
        <w:t>n Among Bone/Bone Marrow Cells</w:t>
      </w:r>
    </w:p>
    <w:p w14:paraId="6FE7AFB7"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ASBMR annual meeting</w:t>
      </w:r>
      <w:r>
        <w:rPr>
          <w:rFonts w:ascii="Times New Roman" w:hAnsi="Times New Roman" w:cs="Times New Roman"/>
          <w:sz w:val="24"/>
          <w:szCs w:val="24"/>
        </w:rPr>
        <w:t xml:space="preserve"> </w:t>
      </w:r>
    </w:p>
    <w:p w14:paraId="264D0202" w14:textId="77777777" w:rsidR="00DE2E34" w:rsidRDefault="00DE2E34" w:rsidP="00DE2E34">
      <w:pPr>
        <w:spacing w:after="0" w:line="240" w:lineRule="auto"/>
        <w:ind w:left="1080"/>
        <w:rPr>
          <w:rFonts w:ascii="Times New Roman" w:hAnsi="Times New Roman" w:cs="Times New Roman"/>
          <w:sz w:val="24"/>
          <w:szCs w:val="24"/>
        </w:rPr>
      </w:pPr>
      <w:r>
        <w:rPr>
          <w:rFonts w:ascii="Times New Roman" w:hAnsi="Times New Roman" w:cs="Times New Roman"/>
          <w:sz w:val="24"/>
          <w:szCs w:val="24"/>
        </w:rPr>
        <w:t xml:space="preserve">Session: </w:t>
      </w:r>
      <w:r w:rsidRPr="00AF5E90">
        <w:rPr>
          <w:rFonts w:ascii="Times New Roman" w:hAnsi="Times New Roman" w:cs="Times New Roman"/>
          <w:sz w:val="24"/>
          <w:szCs w:val="24"/>
        </w:rPr>
        <w:t>In vitro 3D Cultures</w:t>
      </w:r>
      <w:r>
        <w:rPr>
          <w:rFonts w:ascii="Times New Roman" w:hAnsi="Times New Roman" w:cs="Times New Roman"/>
          <w:sz w:val="24"/>
          <w:szCs w:val="24"/>
        </w:rPr>
        <w:t xml:space="preserve"> </w:t>
      </w:r>
      <w:r w:rsidRPr="00AF5E90">
        <w:rPr>
          <w:rFonts w:ascii="Times New Roman" w:hAnsi="Times New Roman" w:cs="Times New Roman"/>
          <w:sz w:val="24"/>
          <w:szCs w:val="24"/>
        </w:rPr>
        <w:t>to Reproduce</w:t>
      </w:r>
      <w:r>
        <w:rPr>
          <w:rFonts w:ascii="Times New Roman" w:hAnsi="Times New Roman" w:cs="Times New Roman"/>
          <w:sz w:val="24"/>
          <w:szCs w:val="24"/>
        </w:rPr>
        <w:t xml:space="preserve"> the Bone Marrow Niche session</w:t>
      </w:r>
    </w:p>
    <w:p w14:paraId="7352CA62"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Montreal, Canada.</w:t>
      </w:r>
    </w:p>
    <w:p w14:paraId="4A2B12A1" w14:textId="77777777" w:rsidR="00DE2E34" w:rsidRPr="00AF5E90" w:rsidRDefault="00DE2E34" w:rsidP="00DE2E34">
      <w:pPr>
        <w:spacing w:after="0" w:line="240" w:lineRule="auto"/>
        <w:ind w:left="1080"/>
        <w:rPr>
          <w:rFonts w:ascii="Times New Roman" w:hAnsi="Times New Roman" w:cs="Times New Roman"/>
          <w:sz w:val="24"/>
          <w:szCs w:val="24"/>
        </w:rPr>
      </w:pPr>
    </w:p>
    <w:p w14:paraId="71767C3B" w14:textId="4C65CC45" w:rsidR="00DE2E34" w:rsidRPr="00EA7C54" w:rsidRDefault="00DE2E34" w:rsidP="00DE2E34">
      <w:pPr>
        <w:pStyle w:val="ListParagraph"/>
        <w:numPr>
          <w:ilvl w:val="0"/>
          <w:numId w:val="13"/>
        </w:numPr>
        <w:spacing w:after="0" w:line="240" w:lineRule="auto"/>
        <w:rPr>
          <w:rFonts w:ascii="Times New Roman" w:hAnsi="Times New Roman" w:cs="Times New Roman"/>
          <w:sz w:val="24"/>
          <w:szCs w:val="24"/>
        </w:rPr>
      </w:pPr>
      <w:r w:rsidRPr="00EA7C54">
        <w:rPr>
          <w:rFonts w:ascii="Times New Roman" w:hAnsi="Times New Roman" w:cs="Times New Roman"/>
          <w:sz w:val="24"/>
          <w:szCs w:val="24"/>
        </w:rPr>
        <w:t xml:space="preserve">“Investigation at International Research Centers” </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2019</w:t>
      </w:r>
    </w:p>
    <w:p w14:paraId="6988EA27"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 xml:space="preserve">SEIOMM annual meeting </w:t>
      </w:r>
    </w:p>
    <w:p w14:paraId="448BCAC9"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Girona, Spai</w:t>
      </w:r>
      <w:r>
        <w:rPr>
          <w:rFonts w:ascii="Times New Roman" w:hAnsi="Times New Roman" w:cs="Times New Roman"/>
          <w:sz w:val="24"/>
          <w:szCs w:val="24"/>
        </w:rPr>
        <w:t>n</w:t>
      </w:r>
    </w:p>
    <w:p w14:paraId="41EF5B15" w14:textId="77777777" w:rsidR="00DE2E34" w:rsidRPr="00AF5E90" w:rsidRDefault="00DE2E34" w:rsidP="00DE2E34">
      <w:pPr>
        <w:spacing w:after="0" w:line="240" w:lineRule="auto"/>
        <w:ind w:left="1080"/>
        <w:rPr>
          <w:rFonts w:ascii="Times New Roman" w:hAnsi="Times New Roman" w:cs="Times New Roman"/>
          <w:sz w:val="24"/>
          <w:szCs w:val="24"/>
        </w:rPr>
      </w:pPr>
    </w:p>
    <w:p w14:paraId="71D8F5BE" w14:textId="77777777" w:rsidR="00525E4F" w:rsidRDefault="00DE2E34" w:rsidP="00302F3D">
      <w:pPr>
        <w:pStyle w:val="ListParagraph"/>
        <w:numPr>
          <w:ilvl w:val="0"/>
          <w:numId w:val="13"/>
        </w:numPr>
        <w:spacing w:after="0" w:line="240" w:lineRule="auto"/>
        <w:rPr>
          <w:rFonts w:ascii="Times New Roman" w:hAnsi="Times New Roman" w:cs="Times New Roman"/>
          <w:sz w:val="24"/>
          <w:szCs w:val="24"/>
        </w:rPr>
      </w:pPr>
      <w:r w:rsidRPr="00525E4F">
        <w:rPr>
          <w:rFonts w:ascii="Times New Roman" w:hAnsi="Times New Roman" w:cs="Times New Roman"/>
          <w:sz w:val="24"/>
          <w:szCs w:val="24"/>
        </w:rPr>
        <w:t>“Osteocytes, bone, and cancer”</w:t>
      </w:r>
      <w:r w:rsidRPr="00525E4F">
        <w:rPr>
          <w:rFonts w:ascii="Times New Roman" w:hAnsi="Times New Roman" w:cs="Times New Roman"/>
          <w:sz w:val="24"/>
          <w:szCs w:val="24"/>
        </w:rPr>
        <w:tab/>
      </w:r>
      <w:r w:rsidRPr="00525E4F">
        <w:rPr>
          <w:rFonts w:ascii="Times New Roman" w:hAnsi="Times New Roman" w:cs="Times New Roman"/>
          <w:sz w:val="24"/>
          <w:szCs w:val="24"/>
        </w:rPr>
        <w:tab/>
      </w:r>
      <w:r w:rsidRPr="00525E4F">
        <w:rPr>
          <w:rFonts w:ascii="Times New Roman" w:hAnsi="Times New Roman" w:cs="Times New Roman"/>
          <w:sz w:val="24"/>
          <w:szCs w:val="24"/>
        </w:rPr>
        <w:tab/>
      </w:r>
      <w:r w:rsidRPr="00525E4F">
        <w:rPr>
          <w:rFonts w:ascii="Times New Roman" w:hAnsi="Times New Roman" w:cs="Times New Roman"/>
          <w:sz w:val="24"/>
          <w:szCs w:val="24"/>
        </w:rPr>
        <w:tab/>
      </w:r>
      <w:r w:rsidRPr="00525E4F">
        <w:rPr>
          <w:rFonts w:ascii="Times New Roman" w:hAnsi="Times New Roman" w:cs="Times New Roman"/>
          <w:sz w:val="24"/>
          <w:szCs w:val="24"/>
        </w:rPr>
        <w:tab/>
      </w:r>
      <w:r w:rsidRPr="00525E4F">
        <w:rPr>
          <w:rFonts w:ascii="Times New Roman" w:hAnsi="Times New Roman" w:cs="Times New Roman"/>
          <w:sz w:val="24"/>
          <w:szCs w:val="24"/>
        </w:rPr>
        <w:tab/>
      </w:r>
      <w:r w:rsidRPr="00525E4F">
        <w:rPr>
          <w:rFonts w:ascii="Times New Roman" w:hAnsi="Times New Roman" w:cs="Times New Roman"/>
          <w:sz w:val="24"/>
          <w:szCs w:val="24"/>
        </w:rPr>
        <w:tab/>
      </w:r>
      <w:r w:rsidR="00525E4F" w:rsidRPr="00525E4F">
        <w:rPr>
          <w:rFonts w:ascii="Times New Roman" w:hAnsi="Times New Roman" w:cs="Times New Roman"/>
          <w:sz w:val="24"/>
          <w:szCs w:val="24"/>
        </w:rPr>
        <w:t xml:space="preserve">    </w:t>
      </w:r>
      <w:r w:rsidRPr="00525E4F">
        <w:rPr>
          <w:rFonts w:ascii="Times New Roman" w:hAnsi="Times New Roman" w:cs="Times New Roman"/>
          <w:sz w:val="24"/>
          <w:szCs w:val="24"/>
        </w:rPr>
        <w:t>2019</w:t>
      </w:r>
    </w:p>
    <w:p w14:paraId="31CE8D48" w14:textId="0455FD09" w:rsidR="00DE2E34" w:rsidRPr="00525E4F" w:rsidRDefault="00DE2E34" w:rsidP="00525E4F">
      <w:pPr>
        <w:pStyle w:val="ListParagraph"/>
        <w:spacing w:after="0" w:line="240" w:lineRule="auto"/>
        <w:ind w:left="1080"/>
        <w:rPr>
          <w:rFonts w:ascii="Times New Roman" w:hAnsi="Times New Roman" w:cs="Times New Roman"/>
          <w:sz w:val="24"/>
          <w:szCs w:val="24"/>
        </w:rPr>
      </w:pPr>
      <w:r w:rsidRPr="00525E4F">
        <w:rPr>
          <w:rFonts w:ascii="Times New Roman" w:hAnsi="Times New Roman" w:cs="Times New Roman"/>
          <w:sz w:val="24"/>
          <w:szCs w:val="24"/>
        </w:rPr>
        <w:t xml:space="preserve">SEIOMM annual meeting </w:t>
      </w:r>
    </w:p>
    <w:p w14:paraId="5C0ED281"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Girona, Spain</w:t>
      </w:r>
    </w:p>
    <w:p w14:paraId="3FAE866A" w14:textId="77777777" w:rsidR="00DE2E34" w:rsidRPr="00AF5E90" w:rsidRDefault="00DE2E34" w:rsidP="00DE2E34">
      <w:pPr>
        <w:spacing w:after="0" w:line="240" w:lineRule="auto"/>
        <w:ind w:left="1080"/>
        <w:rPr>
          <w:rFonts w:ascii="Times New Roman" w:hAnsi="Times New Roman" w:cs="Times New Roman"/>
          <w:sz w:val="24"/>
          <w:szCs w:val="24"/>
        </w:rPr>
      </w:pPr>
    </w:p>
    <w:p w14:paraId="25676B66" w14:textId="638CBCB5" w:rsidR="00DE2E34" w:rsidRPr="00EA7C54" w:rsidRDefault="00DE2E34" w:rsidP="00DE2E34">
      <w:pPr>
        <w:pStyle w:val="ListParagraph"/>
        <w:numPr>
          <w:ilvl w:val="0"/>
          <w:numId w:val="13"/>
        </w:numPr>
        <w:spacing w:after="0" w:line="240" w:lineRule="auto"/>
        <w:rPr>
          <w:rFonts w:ascii="Times New Roman" w:hAnsi="Times New Roman" w:cs="Times New Roman"/>
          <w:sz w:val="24"/>
          <w:szCs w:val="24"/>
        </w:rPr>
      </w:pPr>
      <w:r w:rsidRPr="00EA7C54">
        <w:rPr>
          <w:rFonts w:ascii="Times New Roman" w:hAnsi="Times New Roman" w:cs="Times New Roman"/>
          <w:sz w:val="24"/>
          <w:szCs w:val="24"/>
        </w:rPr>
        <w:t>“Models for cellular and tissue cultures”</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2020</w:t>
      </w:r>
    </w:p>
    <w:p w14:paraId="0B8FE832" w14:textId="77777777" w:rsidR="00DE2E34" w:rsidRPr="00953BF6" w:rsidRDefault="00DE2E34" w:rsidP="00DE2E34">
      <w:pPr>
        <w:spacing w:after="0" w:line="240" w:lineRule="auto"/>
        <w:ind w:left="1080"/>
        <w:rPr>
          <w:rFonts w:ascii="Times New Roman" w:hAnsi="Times New Roman" w:cs="Times New Roman"/>
          <w:sz w:val="24"/>
          <w:szCs w:val="24"/>
          <w:lang w:val="es-ES_tradnl"/>
        </w:rPr>
      </w:pPr>
      <w:r w:rsidRPr="00953BF6">
        <w:rPr>
          <w:rFonts w:ascii="Times New Roman" w:hAnsi="Times New Roman" w:cs="Times New Roman"/>
          <w:sz w:val="24"/>
          <w:szCs w:val="24"/>
          <w:lang w:val="es-ES_tradnl"/>
        </w:rPr>
        <w:t>AAOMM. Metodologías multiescala de aplicación en Osteología</w:t>
      </w:r>
    </w:p>
    <w:p w14:paraId="2ACB8C39" w14:textId="77777777" w:rsidR="00DE2E34" w:rsidRPr="000D0F44" w:rsidRDefault="00DE2E34" w:rsidP="00DE2E34">
      <w:pPr>
        <w:spacing w:after="0" w:line="240" w:lineRule="auto"/>
        <w:ind w:left="1080"/>
        <w:rPr>
          <w:rFonts w:ascii="Times New Roman" w:hAnsi="Times New Roman" w:cs="Times New Roman"/>
          <w:sz w:val="24"/>
          <w:szCs w:val="24"/>
        </w:rPr>
      </w:pPr>
      <w:r w:rsidRPr="000D0F44">
        <w:rPr>
          <w:rFonts w:ascii="Times New Roman" w:hAnsi="Times New Roman" w:cs="Times New Roman"/>
          <w:sz w:val="24"/>
          <w:szCs w:val="24"/>
        </w:rPr>
        <w:t>Argentina</w:t>
      </w:r>
    </w:p>
    <w:p w14:paraId="5DCF3A2D" w14:textId="77777777" w:rsidR="00DE2E34" w:rsidRDefault="00DE2E34" w:rsidP="00DE2E34">
      <w:pPr>
        <w:spacing w:after="0" w:line="240" w:lineRule="auto"/>
        <w:ind w:left="1080" w:hanging="360"/>
        <w:rPr>
          <w:rFonts w:ascii="Times New Roman" w:hAnsi="Times New Roman" w:cs="Times New Roman"/>
          <w:sz w:val="24"/>
          <w:szCs w:val="24"/>
        </w:rPr>
      </w:pPr>
    </w:p>
    <w:p w14:paraId="71F7B785" w14:textId="5BB7BA6A" w:rsidR="00DE2E34" w:rsidRPr="00EA7C54" w:rsidRDefault="00DE2E34" w:rsidP="00DE2E34">
      <w:pPr>
        <w:pStyle w:val="ListParagraph"/>
        <w:numPr>
          <w:ilvl w:val="0"/>
          <w:numId w:val="13"/>
        </w:numPr>
        <w:spacing w:after="0" w:line="240" w:lineRule="auto"/>
        <w:rPr>
          <w:rFonts w:ascii="Times New Roman" w:hAnsi="Times New Roman" w:cs="Times New Roman"/>
          <w:sz w:val="24"/>
          <w:szCs w:val="24"/>
        </w:rPr>
      </w:pPr>
      <w:r w:rsidRPr="00EA7C54">
        <w:rPr>
          <w:rFonts w:ascii="Times New Roman" w:hAnsi="Times New Roman" w:cs="Times New Roman"/>
          <w:sz w:val="24"/>
          <w:szCs w:val="24"/>
        </w:rPr>
        <w:t>“Molecular mechanisms of PTH in bone”</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2021</w:t>
      </w:r>
    </w:p>
    <w:p w14:paraId="47486E17" w14:textId="77777777" w:rsidR="00DE2E34" w:rsidRDefault="00DE2E34" w:rsidP="00DE2E34">
      <w:pPr>
        <w:spacing w:after="0" w:line="240" w:lineRule="auto"/>
        <w:ind w:left="1080"/>
        <w:rPr>
          <w:rFonts w:ascii="Times New Roman" w:hAnsi="Times New Roman" w:cs="Times New Roman"/>
          <w:sz w:val="24"/>
          <w:szCs w:val="24"/>
        </w:rPr>
      </w:pPr>
      <w:r>
        <w:rPr>
          <w:rFonts w:ascii="Times New Roman" w:hAnsi="Times New Roman" w:cs="Times New Roman"/>
          <w:sz w:val="24"/>
          <w:szCs w:val="24"/>
        </w:rPr>
        <w:t>Bone Site</w:t>
      </w:r>
      <w:r w:rsidRPr="00A73AED">
        <w:rPr>
          <w:rFonts w:ascii="Times New Roman" w:hAnsi="Times New Roman" w:cs="Times New Roman"/>
          <w:sz w:val="24"/>
          <w:szCs w:val="24"/>
        </w:rPr>
        <w:t xml:space="preserve"> </w:t>
      </w:r>
    </w:p>
    <w:p w14:paraId="40B43D1A" w14:textId="77777777" w:rsidR="00DE2E34" w:rsidRDefault="00DE2E34" w:rsidP="00DE2E34">
      <w:pPr>
        <w:spacing w:after="0" w:line="240" w:lineRule="auto"/>
        <w:ind w:left="1080"/>
        <w:rPr>
          <w:rFonts w:ascii="Times New Roman" w:hAnsi="Times New Roman" w:cs="Times New Roman"/>
          <w:sz w:val="24"/>
          <w:szCs w:val="24"/>
        </w:rPr>
      </w:pPr>
      <w:r w:rsidRPr="00A73AED">
        <w:rPr>
          <w:rFonts w:ascii="Times New Roman" w:hAnsi="Times New Roman" w:cs="Times New Roman"/>
          <w:sz w:val="24"/>
          <w:szCs w:val="24"/>
        </w:rPr>
        <w:t xml:space="preserve">Madrid, Spain </w:t>
      </w:r>
    </w:p>
    <w:p w14:paraId="5D98D2A1" w14:textId="77777777" w:rsidR="00DE2E34" w:rsidRDefault="00DE2E34" w:rsidP="00DE2E34">
      <w:pPr>
        <w:spacing w:after="0" w:line="240" w:lineRule="auto"/>
        <w:rPr>
          <w:rFonts w:ascii="Times New Roman" w:hAnsi="Times New Roman" w:cs="Times New Roman"/>
          <w:sz w:val="24"/>
          <w:szCs w:val="24"/>
        </w:rPr>
      </w:pPr>
    </w:p>
    <w:p w14:paraId="4AD54F91" w14:textId="192FAF15" w:rsidR="00DE2E34" w:rsidRPr="00EA7C54" w:rsidRDefault="00DE2E34" w:rsidP="00DE2E34">
      <w:pPr>
        <w:pStyle w:val="ListParagraph"/>
        <w:numPr>
          <w:ilvl w:val="0"/>
          <w:numId w:val="13"/>
        </w:numPr>
        <w:spacing w:after="0" w:line="240" w:lineRule="auto"/>
        <w:rPr>
          <w:rFonts w:ascii="Times New Roman" w:hAnsi="Times New Roman" w:cs="Times New Roman"/>
          <w:sz w:val="24"/>
          <w:szCs w:val="24"/>
        </w:rPr>
      </w:pPr>
      <w:r w:rsidRPr="00671388">
        <w:rPr>
          <w:rFonts w:ascii="Times New Roman" w:hAnsi="Times New Roman" w:cs="Times New Roman"/>
          <w:iCs/>
          <w:color w:val="000000" w:themeColor="text1"/>
          <w:sz w:val="24"/>
          <w:szCs w:val="24"/>
        </w:rPr>
        <w:t>"Notch signaling in multiple myeloma disease: a rational target"</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Pr>
          <w:rFonts w:ascii="Times New Roman" w:hAnsi="Times New Roman" w:cs="Times New Roman"/>
          <w:sz w:val="24"/>
          <w:szCs w:val="24"/>
        </w:rPr>
        <w:t>2022</w:t>
      </w:r>
    </w:p>
    <w:p w14:paraId="745A48C9" w14:textId="77777777" w:rsidR="00DE2E34" w:rsidRPr="00671388" w:rsidRDefault="00DE2E34" w:rsidP="00DE2E34">
      <w:pPr>
        <w:pStyle w:val="ListParagraph"/>
        <w:spacing w:after="0" w:line="240" w:lineRule="auto"/>
        <w:ind w:left="1080"/>
        <w:rPr>
          <w:rFonts w:ascii="Times New Roman" w:hAnsi="Times New Roman" w:cs="Times New Roman"/>
          <w:iCs/>
          <w:color w:val="000000" w:themeColor="text1"/>
          <w:sz w:val="24"/>
          <w:szCs w:val="24"/>
        </w:rPr>
      </w:pPr>
      <w:r w:rsidRPr="00671388">
        <w:rPr>
          <w:rFonts w:ascii="Times New Roman" w:hAnsi="Times New Roman" w:cs="Times New Roman"/>
          <w:iCs/>
          <w:color w:val="000000" w:themeColor="text1"/>
          <w:sz w:val="24"/>
          <w:szCs w:val="24"/>
        </w:rPr>
        <w:t>Multiple Myeloma and Related Malignancies-6</w:t>
      </w:r>
      <w:r w:rsidRPr="00671388">
        <w:rPr>
          <w:rFonts w:ascii="Times New Roman" w:hAnsi="Times New Roman" w:cs="Times New Roman"/>
          <w:iCs/>
          <w:color w:val="000000" w:themeColor="text1"/>
          <w:sz w:val="24"/>
          <w:szCs w:val="24"/>
          <w:vertAlign w:val="superscript"/>
        </w:rPr>
        <w:t>th</w:t>
      </w:r>
      <w:r w:rsidRPr="00671388">
        <w:rPr>
          <w:rFonts w:ascii="Times New Roman" w:hAnsi="Times New Roman" w:cs="Times New Roman"/>
          <w:iCs/>
          <w:color w:val="000000" w:themeColor="text1"/>
          <w:sz w:val="24"/>
          <w:szCs w:val="24"/>
        </w:rPr>
        <w:t xml:space="preserve"> Edition</w:t>
      </w:r>
    </w:p>
    <w:p w14:paraId="46A7426D" w14:textId="77777777" w:rsidR="00DE2E34" w:rsidRPr="00671388" w:rsidRDefault="00DE2E34" w:rsidP="00DE2E34">
      <w:pPr>
        <w:pStyle w:val="ListParagraph"/>
        <w:spacing w:after="0" w:line="240" w:lineRule="auto"/>
        <w:ind w:left="1080"/>
        <w:rPr>
          <w:rFonts w:ascii="Times New Roman" w:hAnsi="Times New Roman" w:cs="Times New Roman"/>
          <w:iCs/>
          <w:color w:val="000000" w:themeColor="text1"/>
          <w:sz w:val="24"/>
          <w:szCs w:val="24"/>
        </w:rPr>
      </w:pPr>
      <w:r w:rsidRPr="00671388">
        <w:rPr>
          <w:rFonts w:ascii="Times New Roman" w:hAnsi="Times New Roman" w:cs="Times New Roman"/>
          <w:iCs/>
          <w:color w:val="000000" w:themeColor="text1"/>
          <w:sz w:val="24"/>
          <w:szCs w:val="24"/>
        </w:rPr>
        <w:lastRenderedPageBreak/>
        <w:t>Bary, Italy</w:t>
      </w:r>
    </w:p>
    <w:p w14:paraId="19AC2FBC" w14:textId="77777777" w:rsidR="00DE2E34" w:rsidRPr="00A73AED" w:rsidRDefault="00DE2E34" w:rsidP="00DE2E34">
      <w:pPr>
        <w:spacing w:after="0" w:line="240" w:lineRule="auto"/>
        <w:rPr>
          <w:rFonts w:ascii="Times New Roman" w:hAnsi="Times New Roman" w:cs="Times New Roman"/>
          <w:sz w:val="24"/>
          <w:szCs w:val="24"/>
        </w:rPr>
      </w:pPr>
    </w:p>
    <w:p w14:paraId="7DAFF47E" w14:textId="54B10AF3" w:rsidR="00DE2E34" w:rsidRPr="00186FCD" w:rsidRDefault="00DE2E34" w:rsidP="00DE2E34">
      <w:pPr>
        <w:pStyle w:val="ListParagraph"/>
        <w:numPr>
          <w:ilvl w:val="0"/>
          <w:numId w:val="13"/>
        </w:numPr>
        <w:spacing w:after="0" w:line="240" w:lineRule="auto"/>
        <w:ind w:hanging="450"/>
        <w:rPr>
          <w:rFonts w:ascii="Times New Roman" w:hAnsi="Times New Roman" w:cs="Times New Roman"/>
          <w:iCs/>
          <w:sz w:val="24"/>
          <w:szCs w:val="24"/>
        </w:rPr>
      </w:pPr>
      <w:r w:rsidRPr="00186FCD">
        <w:rPr>
          <w:rFonts w:ascii="Times New Roman" w:hAnsi="Times New Roman" w:cs="Times New Roman"/>
          <w:iCs/>
          <w:sz w:val="24"/>
          <w:szCs w:val="24"/>
        </w:rPr>
        <w:t xml:space="preserve">"Osteocytes as Part of the Bone/Bone Marrow Niche" </w:t>
      </w:r>
      <w:r w:rsidRPr="00186FCD">
        <w:rPr>
          <w:rFonts w:ascii="Times New Roman" w:hAnsi="Times New Roman" w:cs="Times New Roman"/>
          <w:iCs/>
          <w:sz w:val="24"/>
          <w:szCs w:val="24"/>
        </w:rPr>
        <w:tab/>
      </w:r>
      <w:r w:rsidRPr="00186FCD">
        <w:rPr>
          <w:rFonts w:ascii="Times New Roman" w:hAnsi="Times New Roman" w:cs="Times New Roman"/>
          <w:iCs/>
          <w:sz w:val="24"/>
          <w:szCs w:val="24"/>
        </w:rPr>
        <w:tab/>
      </w:r>
      <w:r w:rsidRPr="00186FCD">
        <w:rPr>
          <w:rFonts w:ascii="Times New Roman" w:hAnsi="Times New Roman" w:cs="Times New Roman"/>
          <w:iCs/>
          <w:sz w:val="24"/>
          <w:szCs w:val="24"/>
        </w:rPr>
        <w:tab/>
      </w:r>
      <w:r w:rsidRPr="00186FCD">
        <w:rPr>
          <w:rFonts w:ascii="Times New Roman" w:hAnsi="Times New Roman" w:cs="Times New Roman"/>
          <w:iCs/>
          <w:sz w:val="24"/>
          <w:szCs w:val="24"/>
        </w:rPr>
        <w:tab/>
      </w:r>
      <w:r w:rsidR="00525E4F" w:rsidRPr="00186FCD">
        <w:rPr>
          <w:rFonts w:ascii="Times New Roman" w:hAnsi="Times New Roman" w:cs="Times New Roman"/>
          <w:iCs/>
          <w:sz w:val="24"/>
          <w:szCs w:val="24"/>
        </w:rPr>
        <w:t xml:space="preserve">    </w:t>
      </w:r>
      <w:r w:rsidRPr="00186FCD">
        <w:rPr>
          <w:rFonts w:ascii="Times New Roman" w:hAnsi="Times New Roman" w:cs="Times New Roman"/>
          <w:iCs/>
          <w:sz w:val="24"/>
          <w:szCs w:val="24"/>
        </w:rPr>
        <w:t>2023</w:t>
      </w:r>
    </w:p>
    <w:p w14:paraId="624384A0" w14:textId="77777777" w:rsidR="00DE2E34" w:rsidRPr="00186FCD" w:rsidRDefault="00DE2E34" w:rsidP="00DE2E34">
      <w:pPr>
        <w:spacing w:after="0" w:line="240" w:lineRule="auto"/>
        <w:ind w:left="1080"/>
        <w:rPr>
          <w:rFonts w:ascii="Times New Roman" w:hAnsi="Times New Roman" w:cs="Times New Roman"/>
          <w:iCs/>
          <w:sz w:val="24"/>
          <w:szCs w:val="24"/>
        </w:rPr>
      </w:pPr>
      <w:r w:rsidRPr="00186FCD">
        <w:rPr>
          <w:rFonts w:ascii="Times New Roman" w:hAnsi="Times New Roman" w:cs="Times New Roman"/>
          <w:iCs/>
          <w:sz w:val="24"/>
          <w:szCs w:val="24"/>
        </w:rPr>
        <w:t xml:space="preserve">ASBMR Annual meeting Symposium: "Osteocytes in Bone Health and </w:t>
      </w:r>
    </w:p>
    <w:p w14:paraId="5343DBE5" w14:textId="77777777" w:rsidR="00DE2E34" w:rsidRPr="00186FCD" w:rsidRDefault="00DE2E34" w:rsidP="00DE2E34">
      <w:pPr>
        <w:spacing w:after="0" w:line="240" w:lineRule="auto"/>
        <w:ind w:left="1080"/>
        <w:rPr>
          <w:rFonts w:ascii="Times New Roman" w:hAnsi="Times New Roman" w:cs="Times New Roman"/>
          <w:iCs/>
          <w:sz w:val="24"/>
          <w:szCs w:val="24"/>
        </w:rPr>
      </w:pPr>
      <w:r w:rsidRPr="00186FCD">
        <w:rPr>
          <w:rFonts w:ascii="Times New Roman" w:hAnsi="Times New Roman" w:cs="Times New Roman"/>
          <w:iCs/>
          <w:sz w:val="24"/>
          <w:szCs w:val="24"/>
        </w:rPr>
        <w:t xml:space="preserve">Disease and as Therapeutic Target Cells" </w:t>
      </w:r>
    </w:p>
    <w:p w14:paraId="6D57BE00" w14:textId="77777777" w:rsidR="00DE2E34" w:rsidRPr="00186FCD" w:rsidRDefault="00DE2E34" w:rsidP="00DE2E34">
      <w:pPr>
        <w:spacing w:after="0" w:line="240" w:lineRule="auto"/>
        <w:ind w:left="1080"/>
        <w:rPr>
          <w:rFonts w:ascii="Times New Roman" w:hAnsi="Times New Roman" w:cs="Times New Roman"/>
          <w:iCs/>
          <w:sz w:val="24"/>
          <w:szCs w:val="24"/>
        </w:rPr>
      </w:pPr>
      <w:r w:rsidRPr="00186FCD">
        <w:rPr>
          <w:rFonts w:ascii="Times New Roman" w:hAnsi="Times New Roman" w:cs="Times New Roman"/>
          <w:iCs/>
          <w:sz w:val="24"/>
          <w:szCs w:val="24"/>
        </w:rPr>
        <w:t xml:space="preserve">Vancouver, Canada  </w:t>
      </w:r>
    </w:p>
    <w:p w14:paraId="5A20EFB9" w14:textId="77777777" w:rsidR="00DE2E34" w:rsidRPr="005C7B02" w:rsidRDefault="00DE2E34" w:rsidP="00DE2E34">
      <w:pPr>
        <w:spacing w:after="60" w:line="240" w:lineRule="auto"/>
        <w:rPr>
          <w:rFonts w:ascii="Times New Roman" w:hAnsi="Times New Roman" w:cs="Times New Roman"/>
          <w:b/>
          <w:sz w:val="24"/>
          <w:szCs w:val="24"/>
        </w:rPr>
      </w:pPr>
      <w:r>
        <w:rPr>
          <w:rFonts w:ascii="Times New Roman" w:hAnsi="Times New Roman" w:cs="Times New Roman"/>
          <w:b/>
          <w:sz w:val="24"/>
          <w:szCs w:val="24"/>
        </w:rPr>
        <w:t>National</w:t>
      </w:r>
    </w:p>
    <w:p w14:paraId="3C997170" w14:textId="71F9A165" w:rsidR="00DE2E34" w:rsidRPr="00EA7C54" w:rsidRDefault="00DE2E34" w:rsidP="00DE2E34">
      <w:pPr>
        <w:pStyle w:val="ListParagraph"/>
        <w:numPr>
          <w:ilvl w:val="0"/>
          <w:numId w:val="13"/>
        </w:numPr>
        <w:spacing w:after="0" w:line="240" w:lineRule="auto"/>
        <w:rPr>
          <w:rFonts w:ascii="Times New Roman" w:hAnsi="Times New Roman" w:cs="Times New Roman"/>
          <w:sz w:val="24"/>
          <w:szCs w:val="24"/>
        </w:rPr>
      </w:pPr>
      <w:r w:rsidRPr="00EA7C54">
        <w:rPr>
          <w:rFonts w:ascii="Times New Roman" w:hAnsi="Times New Roman" w:cs="Times New Roman"/>
          <w:sz w:val="24"/>
          <w:szCs w:val="24"/>
        </w:rPr>
        <w:t xml:space="preserve">“Other Cells Affecting Tumor Growth in Bone” </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2017</w:t>
      </w:r>
    </w:p>
    <w:p w14:paraId="65A1985F"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Cancer and Bone Society (CABS) annual meetin</w:t>
      </w:r>
      <w:r>
        <w:rPr>
          <w:rFonts w:ascii="Times New Roman" w:hAnsi="Times New Roman" w:cs="Times New Roman"/>
          <w:sz w:val="24"/>
          <w:szCs w:val="24"/>
        </w:rPr>
        <w:t>g</w:t>
      </w:r>
      <w:r w:rsidRPr="00AF5E90">
        <w:rPr>
          <w:rFonts w:ascii="Times New Roman" w:hAnsi="Times New Roman" w:cs="Times New Roman"/>
          <w:sz w:val="24"/>
          <w:szCs w:val="24"/>
        </w:rPr>
        <w:t xml:space="preserve"> </w:t>
      </w:r>
    </w:p>
    <w:p w14:paraId="035F67AE" w14:textId="77777777" w:rsidR="00DE2E34" w:rsidRPr="00AF5E90"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Indianapolis, Indiana, US</w:t>
      </w:r>
    </w:p>
    <w:p w14:paraId="7E1938A7" w14:textId="77777777" w:rsidR="00DE2E34" w:rsidRDefault="00DE2E34" w:rsidP="00DE2E34">
      <w:pPr>
        <w:spacing w:after="0" w:line="240" w:lineRule="auto"/>
        <w:ind w:left="1080" w:hanging="360"/>
        <w:rPr>
          <w:rFonts w:ascii="Times New Roman" w:hAnsi="Times New Roman" w:cs="Times New Roman"/>
          <w:sz w:val="24"/>
          <w:szCs w:val="24"/>
        </w:rPr>
      </w:pPr>
    </w:p>
    <w:p w14:paraId="289F5295" w14:textId="1D0DBCD9" w:rsidR="00DE2E34" w:rsidRPr="00EA7C54" w:rsidRDefault="00DE2E34" w:rsidP="00DE2E34">
      <w:pPr>
        <w:pStyle w:val="ListParagraph"/>
        <w:numPr>
          <w:ilvl w:val="0"/>
          <w:numId w:val="13"/>
        </w:numPr>
        <w:spacing w:after="0" w:line="240" w:lineRule="auto"/>
        <w:rPr>
          <w:rFonts w:ascii="Times New Roman" w:hAnsi="Times New Roman" w:cs="Times New Roman"/>
          <w:sz w:val="24"/>
          <w:szCs w:val="24"/>
        </w:rPr>
      </w:pPr>
      <w:r w:rsidRPr="00EA7C54">
        <w:rPr>
          <w:rFonts w:ascii="Times New Roman" w:hAnsi="Times New Roman" w:cs="Times New Roman"/>
          <w:sz w:val="24"/>
          <w:szCs w:val="24"/>
        </w:rPr>
        <w:t xml:space="preserve">"Targeting osteocytes and their derived factors for the treatment </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2018</w:t>
      </w:r>
    </w:p>
    <w:p w14:paraId="032FF7F9"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of multiple myeloma</w:t>
      </w:r>
      <w:r>
        <w:rPr>
          <w:rFonts w:ascii="Times New Roman" w:hAnsi="Times New Roman" w:cs="Times New Roman"/>
          <w:sz w:val="24"/>
          <w:szCs w:val="24"/>
        </w:rPr>
        <w:t>"</w:t>
      </w:r>
      <w:r w:rsidRPr="00AF5E90">
        <w:rPr>
          <w:rFonts w:ascii="Times New Roman" w:hAnsi="Times New Roman" w:cs="Times New Roman"/>
          <w:sz w:val="24"/>
          <w:szCs w:val="24"/>
        </w:rPr>
        <w:t xml:space="preserve"> </w:t>
      </w:r>
    </w:p>
    <w:p w14:paraId="6248B6C4"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 xml:space="preserve">University of Pennsylvania </w:t>
      </w:r>
    </w:p>
    <w:p w14:paraId="1A985699" w14:textId="77777777" w:rsidR="00DE2E34" w:rsidRPr="00AF5E90" w:rsidRDefault="00DE2E34" w:rsidP="00DE2E34">
      <w:pPr>
        <w:spacing w:after="0" w:line="240" w:lineRule="auto"/>
        <w:ind w:left="1080"/>
        <w:rPr>
          <w:rFonts w:ascii="Times New Roman" w:hAnsi="Times New Roman" w:cs="Times New Roman"/>
          <w:sz w:val="24"/>
          <w:szCs w:val="24"/>
        </w:rPr>
      </w:pPr>
      <w:r>
        <w:rPr>
          <w:rFonts w:ascii="Times New Roman" w:hAnsi="Times New Roman" w:cs="Times New Roman"/>
          <w:sz w:val="24"/>
          <w:szCs w:val="24"/>
        </w:rPr>
        <w:t>Philadelphia, Pennsylvania</w:t>
      </w:r>
      <w:r w:rsidRPr="00AF5E90">
        <w:rPr>
          <w:rFonts w:ascii="Times New Roman" w:hAnsi="Times New Roman" w:cs="Times New Roman"/>
          <w:sz w:val="24"/>
          <w:szCs w:val="24"/>
        </w:rPr>
        <w:t xml:space="preserve">, </w:t>
      </w:r>
      <w:r>
        <w:rPr>
          <w:rFonts w:ascii="Times New Roman" w:hAnsi="Times New Roman" w:cs="Times New Roman"/>
          <w:sz w:val="24"/>
          <w:szCs w:val="24"/>
        </w:rPr>
        <w:t>US</w:t>
      </w:r>
    </w:p>
    <w:p w14:paraId="613EEA72" w14:textId="77777777" w:rsidR="00DE2E34" w:rsidRDefault="00DE2E34" w:rsidP="00DE2E34">
      <w:pPr>
        <w:spacing w:after="0" w:line="240" w:lineRule="auto"/>
        <w:rPr>
          <w:rFonts w:ascii="Times New Roman" w:hAnsi="Times New Roman" w:cs="Times New Roman"/>
          <w:sz w:val="24"/>
          <w:szCs w:val="24"/>
        </w:rPr>
      </w:pPr>
    </w:p>
    <w:p w14:paraId="45B50077" w14:textId="1929E992" w:rsidR="00DE2E34" w:rsidRDefault="00DE2E34" w:rsidP="00DE2E34">
      <w:pPr>
        <w:pStyle w:val="ListParagraph"/>
        <w:numPr>
          <w:ilvl w:val="0"/>
          <w:numId w:val="13"/>
        </w:numPr>
        <w:spacing w:after="0" w:line="240" w:lineRule="auto"/>
        <w:rPr>
          <w:rFonts w:ascii="Times New Roman" w:hAnsi="Times New Roman" w:cs="Times New Roman"/>
          <w:sz w:val="24"/>
          <w:szCs w:val="24"/>
        </w:rPr>
      </w:pPr>
      <w:r w:rsidRPr="00EA7C54">
        <w:rPr>
          <w:rFonts w:ascii="Times New Roman" w:hAnsi="Times New Roman" w:cs="Times New Roman"/>
          <w:sz w:val="24"/>
          <w:szCs w:val="24"/>
        </w:rPr>
        <w:t xml:space="preserve">"Role of osteocytes in tumor growth and bone metabolism in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525E4F">
        <w:rPr>
          <w:rFonts w:ascii="Times New Roman" w:hAnsi="Times New Roman" w:cs="Times New Roman"/>
          <w:sz w:val="24"/>
          <w:szCs w:val="24"/>
        </w:rPr>
        <w:t xml:space="preserve">    </w:t>
      </w:r>
      <w:r>
        <w:rPr>
          <w:rFonts w:ascii="Times New Roman" w:hAnsi="Times New Roman" w:cs="Times New Roman"/>
          <w:sz w:val="24"/>
          <w:szCs w:val="24"/>
        </w:rPr>
        <w:t>2020</w:t>
      </w:r>
    </w:p>
    <w:p w14:paraId="4BDFA208" w14:textId="77777777" w:rsidR="00DE2E34" w:rsidRPr="00EA7C54" w:rsidRDefault="00DE2E34" w:rsidP="00DE2E34">
      <w:pPr>
        <w:pStyle w:val="ListParagraph"/>
        <w:spacing w:after="0" w:line="240" w:lineRule="auto"/>
        <w:ind w:left="1080"/>
        <w:rPr>
          <w:rFonts w:ascii="Times New Roman" w:hAnsi="Times New Roman" w:cs="Times New Roman"/>
          <w:sz w:val="24"/>
          <w:szCs w:val="24"/>
        </w:rPr>
      </w:pPr>
      <w:r w:rsidRPr="00EA7C54">
        <w:rPr>
          <w:rFonts w:ascii="Times New Roman" w:hAnsi="Times New Roman" w:cs="Times New Roman"/>
          <w:sz w:val="24"/>
          <w:szCs w:val="24"/>
        </w:rPr>
        <w:t>multiple myeloma"</w:t>
      </w:r>
    </w:p>
    <w:p w14:paraId="5D57EDB6" w14:textId="77777777" w:rsidR="00DE2E34"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ASBMR pre-meeting symposium</w:t>
      </w:r>
      <w:r>
        <w:rPr>
          <w:rFonts w:ascii="Times New Roman" w:hAnsi="Times New Roman" w:cs="Times New Roman"/>
          <w:sz w:val="24"/>
          <w:szCs w:val="24"/>
        </w:rPr>
        <w:t>:</w:t>
      </w:r>
      <w:r w:rsidRPr="00AF5E90">
        <w:rPr>
          <w:rFonts w:ascii="Times New Roman" w:hAnsi="Times New Roman" w:cs="Times New Roman"/>
          <w:sz w:val="24"/>
          <w:szCs w:val="24"/>
        </w:rPr>
        <w:t xml:space="preserve"> The seed and Soil: therapeutic targets,</w:t>
      </w:r>
    </w:p>
    <w:p w14:paraId="11475309" w14:textId="77777777" w:rsidR="00DE2E34" w:rsidRPr="00AF5E90" w:rsidRDefault="00DE2E34" w:rsidP="00DE2E34">
      <w:pPr>
        <w:spacing w:after="0" w:line="240" w:lineRule="auto"/>
        <w:ind w:left="1080"/>
        <w:rPr>
          <w:rFonts w:ascii="Times New Roman" w:hAnsi="Times New Roman" w:cs="Times New Roman"/>
          <w:sz w:val="24"/>
          <w:szCs w:val="24"/>
        </w:rPr>
      </w:pPr>
      <w:r w:rsidRPr="00AF5E90">
        <w:rPr>
          <w:rFonts w:ascii="Times New Roman" w:hAnsi="Times New Roman" w:cs="Times New Roman"/>
          <w:sz w:val="24"/>
          <w:szCs w:val="24"/>
        </w:rPr>
        <w:t xml:space="preserve"> Seattle, </w:t>
      </w:r>
      <w:r>
        <w:rPr>
          <w:rFonts w:ascii="Times New Roman" w:hAnsi="Times New Roman" w:cs="Times New Roman"/>
          <w:sz w:val="24"/>
          <w:szCs w:val="24"/>
        </w:rPr>
        <w:t xml:space="preserve">Washington, </w:t>
      </w:r>
      <w:r w:rsidRPr="00AF5E90">
        <w:rPr>
          <w:rFonts w:ascii="Times New Roman" w:hAnsi="Times New Roman" w:cs="Times New Roman"/>
          <w:sz w:val="24"/>
          <w:szCs w:val="24"/>
        </w:rPr>
        <w:t>US</w:t>
      </w:r>
      <w:r w:rsidRPr="00AF5E90">
        <w:rPr>
          <w:rFonts w:ascii="Times New Roman" w:hAnsi="Times New Roman" w:cs="Times New Roman"/>
          <w:sz w:val="24"/>
          <w:szCs w:val="24"/>
        </w:rPr>
        <w:tab/>
      </w:r>
    </w:p>
    <w:p w14:paraId="784933AB" w14:textId="77777777" w:rsidR="00DE2E34" w:rsidRDefault="00DE2E34" w:rsidP="00DE2E34">
      <w:pPr>
        <w:spacing w:after="0" w:line="240" w:lineRule="auto"/>
        <w:ind w:left="1080" w:hanging="360"/>
        <w:rPr>
          <w:rFonts w:ascii="Times New Roman" w:hAnsi="Times New Roman" w:cs="Times New Roman"/>
          <w:sz w:val="24"/>
          <w:szCs w:val="24"/>
        </w:rPr>
      </w:pPr>
    </w:p>
    <w:p w14:paraId="2B501831" w14:textId="4FC1FF87" w:rsidR="00DE2E34" w:rsidRPr="0047712D" w:rsidRDefault="00DE2E34" w:rsidP="00DE2E34">
      <w:pPr>
        <w:pStyle w:val="ListParagraph"/>
        <w:numPr>
          <w:ilvl w:val="0"/>
          <w:numId w:val="13"/>
        </w:numPr>
        <w:spacing w:after="0" w:line="240" w:lineRule="auto"/>
        <w:rPr>
          <w:rFonts w:ascii="Times New Roman" w:hAnsi="Times New Roman" w:cs="Times New Roman"/>
          <w:iCs/>
          <w:color w:val="000000" w:themeColor="text1"/>
          <w:sz w:val="24"/>
          <w:szCs w:val="24"/>
        </w:rPr>
      </w:pPr>
      <w:r w:rsidRPr="0047712D">
        <w:rPr>
          <w:rFonts w:ascii="Times New Roman" w:hAnsi="Times New Roman" w:cs="Times New Roman"/>
          <w:iCs/>
          <w:color w:val="000000" w:themeColor="text1"/>
          <w:sz w:val="24"/>
          <w:szCs w:val="24"/>
        </w:rPr>
        <w:t xml:space="preserve">"The osteocyte as a signaling cell in the tumor bone microenvironment" </w:t>
      </w:r>
      <w:r w:rsidRPr="0047712D">
        <w:rPr>
          <w:rFonts w:ascii="Times New Roman" w:hAnsi="Times New Roman" w:cs="Times New Roman"/>
          <w:iCs/>
          <w:color w:val="000000" w:themeColor="text1"/>
          <w:sz w:val="24"/>
          <w:szCs w:val="24"/>
        </w:rPr>
        <w:tab/>
      </w:r>
      <w:r w:rsidR="00525E4F">
        <w:rPr>
          <w:rFonts w:ascii="Times New Roman" w:hAnsi="Times New Roman" w:cs="Times New Roman"/>
          <w:iCs/>
          <w:color w:val="000000" w:themeColor="text1"/>
          <w:sz w:val="24"/>
          <w:szCs w:val="24"/>
        </w:rPr>
        <w:t xml:space="preserve">    </w:t>
      </w:r>
      <w:r w:rsidRPr="0047712D">
        <w:rPr>
          <w:rFonts w:ascii="Times New Roman" w:hAnsi="Times New Roman" w:cs="Times New Roman"/>
          <w:iCs/>
          <w:color w:val="000000" w:themeColor="text1"/>
          <w:sz w:val="24"/>
          <w:szCs w:val="24"/>
        </w:rPr>
        <w:t>2022</w:t>
      </w:r>
    </w:p>
    <w:p w14:paraId="3ABCC706" w14:textId="77777777" w:rsidR="00DE2E34" w:rsidRPr="0047712D" w:rsidRDefault="00DE2E34" w:rsidP="00DE2E34">
      <w:pPr>
        <w:spacing w:after="0" w:line="240" w:lineRule="auto"/>
        <w:ind w:left="1080"/>
        <w:rPr>
          <w:rFonts w:ascii="Times New Roman" w:hAnsi="Times New Roman" w:cs="Times New Roman"/>
          <w:iCs/>
          <w:color w:val="000000" w:themeColor="text1"/>
          <w:sz w:val="24"/>
          <w:szCs w:val="24"/>
        </w:rPr>
      </w:pPr>
      <w:r w:rsidRPr="0047712D">
        <w:rPr>
          <w:rFonts w:ascii="Times New Roman" w:hAnsi="Times New Roman" w:cs="Times New Roman"/>
          <w:iCs/>
          <w:color w:val="000000" w:themeColor="text1"/>
          <w:sz w:val="24"/>
          <w:szCs w:val="24"/>
        </w:rPr>
        <w:t>Gordon Conference on Bones and Teeth. Tumor microenvironment session</w:t>
      </w:r>
    </w:p>
    <w:p w14:paraId="772C05FF" w14:textId="77777777" w:rsidR="00DE2E34" w:rsidRDefault="00DE2E34" w:rsidP="00DE2E34">
      <w:pPr>
        <w:spacing w:after="0" w:line="240" w:lineRule="auto"/>
        <w:ind w:left="1080"/>
        <w:rPr>
          <w:rFonts w:ascii="Times New Roman" w:hAnsi="Times New Roman" w:cs="Times New Roman"/>
          <w:iCs/>
          <w:color w:val="000000" w:themeColor="text1"/>
          <w:sz w:val="24"/>
          <w:szCs w:val="24"/>
        </w:rPr>
      </w:pPr>
      <w:r w:rsidRPr="0047712D">
        <w:rPr>
          <w:rFonts w:ascii="Times New Roman" w:hAnsi="Times New Roman" w:cs="Times New Roman"/>
          <w:iCs/>
          <w:color w:val="000000" w:themeColor="text1"/>
          <w:sz w:val="24"/>
          <w:szCs w:val="24"/>
        </w:rPr>
        <w:t>Oxnard, California, US</w:t>
      </w:r>
    </w:p>
    <w:p w14:paraId="6EEEF927" w14:textId="77777777" w:rsidR="00DE2E34" w:rsidRPr="00AF5E90" w:rsidRDefault="00DE2E34" w:rsidP="00DE2E34">
      <w:pPr>
        <w:rPr>
          <w:rFonts w:ascii="Times New Roman" w:hAnsi="Times New Roman" w:cs="Times New Roman"/>
          <w:sz w:val="24"/>
          <w:szCs w:val="24"/>
        </w:rPr>
      </w:pPr>
    </w:p>
    <w:p w14:paraId="60D92E33" w14:textId="77777777" w:rsidR="00DE2E34" w:rsidRDefault="00DE2E34" w:rsidP="00DE2E34">
      <w:pPr>
        <w:spacing w:after="60"/>
        <w:rPr>
          <w:rFonts w:ascii="Times New Roman" w:hAnsi="Times New Roman" w:cs="Times New Roman"/>
          <w:b/>
          <w:sz w:val="24"/>
          <w:szCs w:val="24"/>
        </w:rPr>
      </w:pPr>
      <w:r w:rsidRPr="005C7B02">
        <w:rPr>
          <w:rFonts w:ascii="Times New Roman" w:hAnsi="Times New Roman" w:cs="Times New Roman"/>
          <w:b/>
          <w:sz w:val="24"/>
          <w:szCs w:val="24"/>
        </w:rPr>
        <w:t>Local</w:t>
      </w:r>
    </w:p>
    <w:p w14:paraId="06CE3D10" w14:textId="3C241D73" w:rsidR="00DE2E34" w:rsidRPr="00EA7C54" w:rsidRDefault="00DE2E34" w:rsidP="00DE2E34">
      <w:pPr>
        <w:pStyle w:val="ListParagraph"/>
        <w:numPr>
          <w:ilvl w:val="0"/>
          <w:numId w:val="13"/>
        </w:numPr>
        <w:spacing w:after="0"/>
        <w:rPr>
          <w:rFonts w:ascii="Times New Roman" w:hAnsi="Times New Roman" w:cs="Times New Roman"/>
          <w:sz w:val="24"/>
          <w:szCs w:val="24"/>
        </w:rPr>
      </w:pPr>
      <w:r w:rsidRPr="00EA7C54">
        <w:rPr>
          <w:rFonts w:ascii="Times New Roman" w:hAnsi="Times New Roman" w:cs="Times New Roman"/>
          <w:sz w:val="24"/>
          <w:szCs w:val="24"/>
        </w:rPr>
        <w:t>"Role of Osteocytes in multiple myeloma bone disease"</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2017</w:t>
      </w:r>
    </w:p>
    <w:p w14:paraId="31093CD2" w14:textId="77777777" w:rsidR="00DE2E34"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 xml:space="preserve">Indiana University Melvin and Bren Simon Cancer Center </w:t>
      </w:r>
    </w:p>
    <w:p w14:paraId="4A6F0BFF" w14:textId="77777777" w:rsidR="00DE2E34"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 xml:space="preserve">Tumor Microenvironment and Metastasis program meeting </w:t>
      </w:r>
    </w:p>
    <w:p w14:paraId="212C08F6" w14:textId="77777777" w:rsidR="00DE2E34" w:rsidRPr="00AF5E90"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Indianapolis, Indiana, US</w:t>
      </w:r>
    </w:p>
    <w:p w14:paraId="3160783F" w14:textId="77777777" w:rsidR="00DE2E34" w:rsidRDefault="00DE2E34" w:rsidP="00DE2E34">
      <w:pPr>
        <w:spacing w:after="0"/>
        <w:ind w:left="1080" w:hanging="360"/>
        <w:rPr>
          <w:rFonts w:ascii="Times New Roman" w:hAnsi="Times New Roman" w:cs="Times New Roman"/>
          <w:sz w:val="24"/>
          <w:szCs w:val="24"/>
        </w:rPr>
      </w:pPr>
    </w:p>
    <w:p w14:paraId="5CF1C92C" w14:textId="0FD8A852" w:rsidR="00DE2E34" w:rsidRPr="00EA7C54" w:rsidRDefault="00DE2E34" w:rsidP="00DE2E34">
      <w:pPr>
        <w:pStyle w:val="ListParagraph"/>
        <w:numPr>
          <w:ilvl w:val="0"/>
          <w:numId w:val="13"/>
        </w:numPr>
        <w:spacing w:after="0"/>
        <w:rPr>
          <w:rFonts w:ascii="Times New Roman" w:hAnsi="Times New Roman" w:cs="Times New Roman"/>
          <w:sz w:val="24"/>
          <w:szCs w:val="24"/>
        </w:rPr>
      </w:pPr>
      <w:r w:rsidRPr="00EA7C54">
        <w:rPr>
          <w:rFonts w:ascii="Times New Roman" w:hAnsi="Times New Roman" w:cs="Times New Roman"/>
          <w:sz w:val="24"/>
          <w:szCs w:val="24"/>
        </w:rPr>
        <w:t>"Osteocytes as targets for the treatment of Multiple myeloma"</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2019</w:t>
      </w:r>
    </w:p>
    <w:p w14:paraId="42BF9758" w14:textId="77777777" w:rsidR="00DE2E34"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Univer</w:t>
      </w:r>
      <w:r>
        <w:rPr>
          <w:rFonts w:ascii="Times New Roman" w:hAnsi="Times New Roman" w:cs="Times New Roman"/>
          <w:sz w:val="24"/>
          <w:szCs w:val="24"/>
        </w:rPr>
        <w:t>sity of Arkansas Medical School</w:t>
      </w:r>
      <w:r w:rsidRPr="00AF5E90">
        <w:rPr>
          <w:rFonts w:ascii="Times New Roman" w:hAnsi="Times New Roman" w:cs="Times New Roman"/>
          <w:sz w:val="24"/>
          <w:szCs w:val="24"/>
        </w:rPr>
        <w:t xml:space="preserve"> </w:t>
      </w:r>
    </w:p>
    <w:p w14:paraId="4B1DD632" w14:textId="77777777" w:rsidR="00DE2E34" w:rsidRPr="00AF5E90"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Little Rock, AR, US</w:t>
      </w:r>
    </w:p>
    <w:p w14:paraId="52AF2417" w14:textId="77777777" w:rsidR="00DE2E34" w:rsidRDefault="00DE2E34" w:rsidP="00DE2E34">
      <w:pPr>
        <w:spacing w:after="0"/>
        <w:ind w:left="1080" w:hanging="360"/>
        <w:rPr>
          <w:rFonts w:ascii="Times New Roman" w:hAnsi="Times New Roman" w:cs="Times New Roman"/>
          <w:sz w:val="24"/>
          <w:szCs w:val="24"/>
        </w:rPr>
      </w:pPr>
    </w:p>
    <w:p w14:paraId="24085DB9" w14:textId="7685BE0E" w:rsidR="00DE2E34" w:rsidRPr="00EA7C54" w:rsidRDefault="00DE2E34" w:rsidP="00DE2E34">
      <w:pPr>
        <w:pStyle w:val="ListParagraph"/>
        <w:numPr>
          <w:ilvl w:val="0"/>
          <w:numId w:val="13"/>
        </w:numPr>
        <w:spacing w:after="0"/>
        <w:rPr>
          <w:rFonts w:ascii="Times New Roman" w:hAnsi="Times New Roman" w:cs="Times New Roman"/>
          <w:sz w:val="24"/>
          <w:szCs w:val="24"/>
        </w:rPr>
      </w:pPr>
      <w:r w:rsidRPr="00EA7C54">
        <w:rPr>
          <w:rFonts w:ascii="Times New Roman" w:hAnsi="Times New Roman" w:cs="Times New Roman"/>
          <w:sz w:val="24"/>
          <w:szCs w:val="24"/>
        </w:rPr>
        <w:t>"Targeting the tumor Microenvironment in Multiple myeloma"</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2021</w:t>
      </w:r>
    </w:p>
    <w:p w14:paraId="7000541A" w14:textId="77777777" w:rsidR="00DE2E34"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 xml:space="preserve">Hematology/Oncology Research and Publication meeting </w:t>
      </w:r>
    </w:p>
    <w:p w14:paraId="57A757BD" w14:textId="77777777" w:rsidR="00DE2E34" w:rsidRPr="00AF5E90"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Little Rock, Arkansas, US</w:t>
      </w:r>
    </w:p>
    <w:p w14:paraId="49DDD5E3" w14:textId="77777777" w:rsidR="00DE2E34" w:rsidRDefault="00DE2E34" w:rsidP="00DE2E34">
      <w:pPr>
        <w:spacing w:after="0"/>
        <w:ind w:left="1080" w:hanging="360"/>
        <w:rPr>
          <w:rFonts w:ascii="Times New Roman" w:hAnsi="Times New Roman" w:cs="Times New Roman"/>
          <w:sz w:val="24"/>
          <w:szCs w:val="24"/>
        </w:rPr>
      </w:pPr>
    </w:p>
    <w:p w14:paraId="5E633257" w14:textId="3CFCCD9D" w:rsidR="00DE2E34" w:rsidRPr="00EA7C54" w:rsidRDefault="00DE2E34" w:rsidP="00DE2E34">
      <w:pPr>
        <w:pStyle w:val="ListParagraph"/>
        <w:numPr>
          <w:ilvl w:val="0"/>
          <w:numId w:val="13"/>
        </w:numPr>
        <w:spacing w:after="0"/>
        <w:rPr>
          <w:rFonts w:ascii="Times New Roman" w:hAnsi="Times New Roman" w:cs="Times New Roman"/>
          <w:sz w:val="24"/>
          <w:szCs w:val="24"/>
        </w:rPr>
      </w:pPr>
      <w:r>
        <w:rPr>
          <w:rFonts w:ascii="Times New Roman" w:hAnsi="Times New Roman" w:cs="Times New Roman"/>
          <w:sz w:val="24"/>
          <w:szCs w:val="24"/>
        </w:rPr>
        <w:t>"</w:t>
      </w:r>
      <w:r w:rsidRPr="00EA7C54">
        <w:rPr>
          <w:rFonts w:ascii="Times New Roman" w:hAnsi="Times New Roman" w:cs="Times New Roman"/>
          <w:sz w:val="24"/>
          <w:szCs w:val="24"/>
        </w:rPr>
        <w:t>Tumor microenvironment in multiple myeloma</w:t>
      </w:r>
      <w:r>
        <w:rPr>
          <w:rFonts w:ascii="Times New Roman" w:hAnsi="Times New Roman" w:cs="Times New Roman"/>
          <w:sz w:val="24"/>
          <w:szCs w:val="24"/>
        </w:rPr>
        <w:t>"</w:t>
      </w:r>
      <w:r w:rsidRPr="00EA7C54">
        <w:rPr>
          <w:rFonts w:ascii="Times New Roman" w:hAnsi="Times New Roman" w:cs="Times New Roman"/>
          <w:sz w:val="24"/>
          <w:szCs w:val="24"/>
        </w:rPr>
        <w:t xml:space="preserve"> </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2021</w:t>
      </w:r>
    </w:p>
    <w:p w14:paraId="1E8F1B62" w14:textId="77777777" w:rsidR="00DE2E34" w:rsidRDefault="00DE2E34" w:rsidP="00DE2E34">
      <w:pPr>
        <w:spacing w:after="0"/>
        <w:ind w:left="1080"/>
        <w:rPr>
          <w:rFonts w:ascii="Times New Roman" w:hAnsi="Times New Roman" w:cs="Times New Roman"/>
          <w:sz w:val="24"/>
          <w:szCs w:val="24"/>
        </w:rPr>
      </w:pPr>
      <w:r>
        <w:rPr>
          <w:rFonts w:ascii="Times New Roman" w:hAnsi="Times New Roman" w:cs="Times New Roman"/>
          <w:sz w:val="24"/>
          <w:szCs w:val="24"/>
        </w:rPr>
        <w:t>Cancer Institute Grand Rounds</w:t>
      </w:r>
      <w:r w:rsidRPr="00AF5E90">
        <w:rPr>
          <w:rFonts w:ascii="Times New Roman" w:hAnsi="Times New Roman" w:cs="Times New Roman"/>
          <w:sz w:val="24"/>
          <w:szCs w:val="24"/>
        </w:rPr>
        <w:t xml:space="preserve"> </w:t>
      </w:r>
    </w:p>
    <w:p w14:paraId="731A4807" w14:textId="77777777" w:rsidR="00DE2E34"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 xml:space="preserve">Little Rock, Arkansas, US </w:t>
      </w:r>
    </w:p>
    <w:p w14:paraId="524A350B" w14:textId="77777777" w:rsidR="00DE2E34" w:rsidRDefault="00DE2E34" w:rsidP="00DE2E34">
      <w:pPr>
        <w:spacing w:after="0"/>
        <w:rPr>
          <w:rFonts w:ascii="Times New Roman" w:hAnsi="Times New Roman" w:cs="Times New Roman"/>
          <w:sz w:val="24"/>
          <w:szCs w:val="24"/>
        </w:rPr>
      </w:pPr>
    </w:p>
    <w:p w14:paraId="03E1D49F" w14:textId="15305492" w:rsidR="00DE2E34" w:rsidRPr="00EA7C54" w:rsidRDefault="00DE2E34" w:rsidP="00DE2E34">
      <w:pPr>
        <w:pStyle w:val="ListParagraph"/>
        <w:numPr>
          <w:ilvl w:val="0"/>
          <w:numId w:val="13"/>
        </w:numPr>
        <w:spacing w:after="0"/>
        <w:rPr>
          <w:rFonts w:ascii="Times New Roman" w:hAnsi="Times New Roman" w:cs="Times New Roman"/>
          <w:sz w:val="24"/>
          <w:szCs w:val="24"/>
        </w:rPr>
      </w:pPr>
      <w:r w:rsidRPr="00EA7C54">
        <w:rPr>
          <w:rFonts w:ascii="Times New Roman" w:hAnsi="Times New Roman" w:cs="Times New Roman"/>
          <w:sz w:val="24"/>
          <w:szCs w:val="24"/>
        </w:rPr>
        <w:lastRenderedPageBreak/>
        <w:t xml:space="preserve">"Targeting the tumor Microenvironment in Multiple myeloma" </w:t>
      </w:r>
      <w:r w:rsidRPr="00EA7C54">
        <w:rPr>
          <w:rFonts w:ascii="Times New Roman" w:hAnsi="Times New Roman" w:cs="Times New Roman"/>
          <w:sz w:val="24"/>
          <w:szCs w:val="24"/>
        </w:rPr>
        <w:tab/>
      </w:r>
      <w:r w:rsidRPr="00EA7C54">
        <w:rPr>
          <w:rFonts w:ascii="Times New Roman" w:hAnsi="Times New Roman" w:cs="Times New Roman"/>
          <w:sz w:val="24"/>
          <w:szCs w:val="24"/>
        </w:rPr>
        <w:tab/>
      </w:r>
      <w:r w:rsidR="00525E4F">
        <w:rPr>
          <w:rFonts w:ascii="Times New Roman" w:hAnsi="Times New Roman" w:cs="Times New Roman"/>
          <w:sz w:val="24"/>
          <w:szCs w:val="24"/>
        </w:rPr>
        <w:t xml:space="preserve">    </w:t>
      </w:r>
      <w:r w:rsidRPr="00EA7C54">
        <w:rPr>
          <w:rFonts w:ascii="Times New Roman" w:hAnsi="Times New Roman" w:cs="Times New Roman"/>
          <w:sz w:val="24"/>
          <w:szCs w:val="24"/>
        </w:rPr>
        <w:t>2021</w:t>
      </w:r>
    </w:p>
    <w:p w14:paraId="09A68147" w14:textId="77777777" w:rsidR="00DE2E34"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 xml:space="preserve">Cancer Institute Forum </w:t>
      </w:r>
      <w:r>
        <w:rPr>
          <w:rFonts w:ascii="Times New Roman" w:hAnsi="Times New Roman" w:cs="Times New Roman"/>
          <w:sz w:val="24"/>
          <w:szCs w:val="24"/>
        </w:rPr>
        <w:tab/>
      </w:r>
    </w:p>
    <w:p w14:paraId="53BA2608" w14:textId="77777777" w:rsidR="00DE2E34" w:rsidRDefault="00DE2E34" w:rsidP="00DE2E34">
      <w:pPr>
        <w:spacing w:after="0"/>
        <w:ind w:left="1080"/>
        <w:rPr>
          <w:rFonts w:ascii="Times New Roman" w:hAnsi="Times New Roman" w:cs="Times New Roman"/>
          <w:sz w:val="24"/>
          <w:szCs w:val="24"/>
        </w:rPr>
      </w:pPr>
      <w:r w:rsidRPr="00AF5E90">
        <w:rPr>
          <w:rFonts w:ascii="Times New Roman" w:hAnsi="Times New Roman" w:cs="Times New Roman"/>
          <w:sz w:val="24"/>
          <w:szCs w:val="24"/>
        </w:rPr>
        <w:t>Little Rock, Arkansas, US</w:t>
      </w:r>
    </w:p>
    <w:p w14:paraId="68B030A1" w14:textId="77777777" w:rsidR="007340F5" w:rsidRPr="001A5AA9" w:rsidRDefault="007340F5" w:rsidP="001A5AA9">
      <w:pPr>
        <w:spacing w:after="60"/>
        <w:jc w:val="both"/>
        <w:rPr>
          <w:rFonts w:ascii="Times New Roman" w:hAnsi="Times New Roman" w:cs="Times New Roman"/>
          <w:b/>
          <w:color w:val="008080"/>
          <w:sz w:val="24"/>
          <w:szCs w:val="24"/>
        </w:rPr>
      </w:pPr>
    </w:p>
    <w:p w14:paraId="4A468EAB" w14:textId="77777777" w:rsidR="007340F5" w:rsidRPr="001A5AA9" w:rsidRDefault="00D47BD2"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 xml:space="preserve">G3. </w:t>
      </w:r>
      <w:r w:rsidR="007340F5" w:rsidRPr="001A5AA9">
        <w:rPr>
          <w:rFonts w:ascii="Times New Roman" w:hAnsi="Times New Roman" w:cs="Times New Roman"/>
          <w:b/>
          <w:sz w:val="24"/>
          <w:szCs w:val="24"/>
        </w:rPr>
        <w:t>Abstracts and Presentations</w:t>
      </w:r>
    </w:p>
    <w:p w14:paraId="10383CF0" w14:textId="77777777" w:rsidR="0042258A" w:rsidRDefault="0042258A" w:rsidP="0042258A">
      <w:pPr>
        <w:spacing w:after="60"/>
        <w:rPr>
          <w:rFonts w:ascii="Times New Roman" w:hAnsi="Times New Roman" w:cs="Times New Roman"/>
          <w:color w:val="0000FF"/>
          <w:sz w:val="24"/>
          <w:szCs w:val="24"/>
        </w:rPr>
      </w:pPr>
      <w:r>
        <w:rPr>
          <w:rFonts w:ascii="Times New Roman" w:hAnsi="Times New Roman" w:cs="Times New Roman"/>
          <w:b/>
          <w:sz w:val="24"/>
          <w:szCs w:val="24"/>
        </w:rPr>
        <w:t>Oral Presentations-</w:t>
      </w:r>
      <w:r w:rsidRPr="00BE5E3A">
        <w:rPr>
          <w:rFonts w:ascii="Times New Roman" w:hAnsi="Times New Roman" w:cs="Times New Roman"/>
          <w:b/>
          <w:sz w:val="24"/>
          <w:szCs w:val="24"/>
        </w:rPr>
        <w:t xml:space="preserve">International </w:t>
      </w:r>
      <w:r>
        <w:rPr>
          <w:rFonts w:ascii="Times New Roman" w:hAnsi="Times New Roman" w:cs="Times New Roman"/>
          <w:color w:val="0000FF"/>
          <w:sz w:val="24"/>
          <w:szCs w:val="24"/>
        </w:rPr>
        <w:t>(</w:t>
      </w:r>
      <w:r w:rsidRPr="00C42400">
        <w:rPr>
          <w:rFonts w:ascii="Times New Roman" w:hAnsi="Times New Roman" w:cs="Times New Roman"/>
          <w:color w:val="0000FF"/>
          <w:sz w:val="24"/>
          <w:szCs w:val="24"/>
        </w:rPr>
        <w:t>mentored student</w:t>
      </w:r>
      <w:r>
        <w:rPr>
          <w:rFonts w:ascii="Times New Roman" w:hAnsi="Times New Roman" w:cs="Times New Roman"/>
          <w:color w:val="0000FF"/>
          <w:sz w:val="24"/>
          <w:szCs w:val="24"/>
        </w:rPr>
        <w:t>s)</w:t>
      </w:r>
    </w:p>
    <w:p w14:paraId="58867A69" w14:textId="0620B37E"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McAndrews K, </w:t>
      </w:r>
      <w:r w:rsidRPr="00D03A70">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Bell J</w:t>
      </w:r>
      <w:r w:rsidRPr="00BE5E3A">
        <w:rPr>
          <w:rFonts w:ascii="Times New Roman" w:hAnsi="Times New Roman" w:cs="Times New Roman"/>
          <w:sz w:val="24"/>
          <w:szCs w:val="24"/>
        </w:rPr>
        <w:t xml:space="preserve">, Srinivasan V, Ebetino FH, Boeckman FK Jr, Roodman GD,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Disruption of Notch Signaling targeted to the myeloma bone marrow microenvironment simultaneously inhibits tumor growth and prevents bone loss without inducing gut toxicity. SEIOMM annual meeting. Barcelona, Spain, 2019. (</w:t>
      </w:r>
      <w:r w:rsidRPr="00C42400">
        <w:rPr>
          <w:rFonts w:ascii="Times New Roman" w:hAnsi="Times New Roman" w:cs="Times New Roman"/>
          <w:sz w:val="24"/>
          <w:szCs w:val="24"/>
          <w:u w:val="single"/>
        </w:rPr>
        <w:t>Best Oral Basic presentation</w:t>
      </w:r>
      <w:r w:rsidRPr="00BE5E3A">
        <w:rPr>
          <w:rFonts w:ascii="Times New Roman" w:hAnsi="Times New Roman" w:cs="Times New Roman"/>
          <w:sz w:val="24"/>
          <w:szCs w:val="24"/>
        </w:rPr>
        <w:t xml:space="preserve">). </w:t>
      </w:r>
    </w:p>
    <w:p w14:paraId="3A12E2F7" w14:textId="295E13F2"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lang w:val="es-ES_tradnl"/>
        </w:rPr>
        <w:t xml:space="preserve">Garmilla P, Sañudo C, </w:t>
      </w:r>
      <w:r w:rsidR="00A76AFD">
        <w:rPr>
          <w:rFonts w:ascii="Times New Roman" w:hAnsi="Times New Roman" w:cs="Times New Roman"/>
          <w:b/>
          <w:sz w:val="24"/>
          <w:szCs w:val="24"/>
          <w:lang w:val="es-ES_tradnl"/>
        </w:rPr>
        <w:t>****</w:t>
      </w:r>
      <w:r w:rsidRPr="00C42400">
        <w:rPr>
          <w:rFonts w:ascii="Times New Roman" w:hAnsi="Times New Roman" w:cs="Times New Roman"/>
          <w:b/>
          <w:sz w:val="24"/>
          <w:szCs w:val="24"/>
          <w:lang w:val="es-ES_tradnl"/>
        </w:rPr>
        <w:t xml:space="preserve"> J</w:t>
      </w:r>
      <w:r w:rsidRPr="00BE5E3A">
        <w:rPr>
          <w:rFonts w:ascii="Times New Roman" w:hAnsi="Times New Roman" w:cs="Times New Roman"/>
          <w:sz w:val="24"/>
          <w:szCs w:val="24"/>
          <w:lang w:val="es-ES_tradnl"/>
        </w:rPr>
        <w:t xml:space="preserve">, Pérez-Núñez MI, Sumillera M and Riancho JA. </w:t>
      </w:r>
      <w:r w:rsidRPr="00BE5E3A">
        <w:rPr>
          <w:rFonts w:ascii="Times New Roman" w:hAnsi="Times New Roman" w:cs="Times New Roman"/>
          <w:sz w:val="24"/>
          <w:szCs w:val="24"/>
        </w:rPr>
        <w:t xml:space="preserve">Role of miRNA in common skeletal diseases. 18th SEIOMM meeting. Galicia, Spain, 2014. </w:t>
      </w:r>
    </w:p>
    <w:p w14:paraId="0199E8E3" w14:textId="5FE02C8E" w:rsidR="0042258A" w:rsidRPr="00671388"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671388">
        <w:rPr>
          <w:rFonts w:ascii="Times New Roman" w:hAnsi="Times New Roman" w:cs="Times New Roman"/>
          <w:b/>
          <w:sz w:val="24"/>
          <w:szCs w:val="24"/>
          <w:lang w:val="es-ES_tradnl"/>
        </w:rPr>
        <w:t xml:space="preserve"> J</w:t>
      </w:r>
      <w:r w:rsidR="0042258A" w:rsidRPr="00671388">
        <w:rPr>
          <w:rFonts w:ascii="Times New Roman" w:hAnsi="Times New Roman" w:cs="Times New Roman"/>
          <w:sz w:val="24"/>
          <w:szCs w:val="24"/>
          <w:lang w:val="es-ES_tradnl"/>
        </w:rPr>
        <w:t xml:space="preserve">, Pérez-López J, Arozamena J, Bolado-Carrancio A, Sañudo C, Rodriguez-Rey JC and Riancho JA. </w:t>
      </w:r>
      <w:r w:rsidR="0042258A" w:rsidRPr="00671388">
        <w:rPr>
          <w:rFonts w:ascii="Times New Roman" w:hAnsi="Times New Roman" w:cs="Times New Roman"/>
          <w:sz w:val="24"/>
          <w:szCs w:val="24"/>
        </w:rPr>
        <w:t>Demethylation of SOST Promoter as a Model for the Study of its Regulation in Human Bone Cells: Role of BMPs. 17th SEIOMM meeting. Cuenca, Spain, 2012. (</w:t>
      </w:r>
      <w:r w:rsidR="0042258A" w:rsidRPr="00671388">
        <w:rPr>
          <w:rFonts w:ascii="Times New Roman" w:hAnsi="Times New Roman" w:cs="Times New Roman"/>
          <w:sz w:val="24"/>
          <w:szCs w:val="24"/>
          <w:u w:val="single"/>
        </w:rPr>
        <w:t>Best oral basic communication award</w:t>
      </w:r>
      <w:r w:rsidR="0042258A" w:rsidRPr="00671388">
        <w:rPr>
          <w:rFonts w:ascii="Times New Roman" w:hAnsi="Times New Roman" w:cs="Times New Roman"/>
          <w:sz w:val="24"/>
          <w:szCs w:val="24"/>
        </w:rPr>
        <w:t xml:space="preserve">)  </w:t>
      </w:r>
    </w:p>
    <w:p w14:paraId="08880710" w14:textId="24324166"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xml:space="preserve">, Sañudo C, Sánchez-Verde L, García-Renedo RJ, Arozamena J and Riancho JA. </w:t>
      </w:r>
      <w:r w:rsidR="0042258A" w:rsidRPr="00BE5E3A">
        <w:rPr>
          <w:rFonts w:ascii="Times New Roman" w:hAnsi="Times New Roman" w:cs="Times New Roman"/>
          <w:sz w:val="24"/>
          <w:szCs w:val="24"/>
        </w:rPr>
        <w:t>Epigenetic Regulation of Alkaline Phosphatase in Human Cells of the Osteoblastic Lineage. 21st NCVB meeting. Zeist, The Netherlands, 2011. (</w:t>
      </w:r>
      <w:r w:rsidR="0042258A" w:rsidRPr="00C42400">
        <w:rPr>
          <w:rFonts w:ascii="Times New Roman" w:hAnsi="Times New Roman" w:cs="Times New Roman"/>
          <w:sz w:val="24"/>
          <w:szCs w:val="24"/>
          <w:u w:val="single"/>
        </w:rPr>
        <w:t>Young Investigator Award</w:t>
      </w:r>
      <w:r w:rsidR="0042258A" w:rsidRPr="00BE5E3A">
        <w:rPr>
          <w:rFonts w:ascii="Times New Roman" w:hAnsi="Times New Roman" w:cs="Times New Roman"/>
          <w:sz w:val="24"/>
          <w:szCs w:val="24"/>
        </w:rPr>
        <w:t xml:space="preserve">)   </w:t>
      </w:r>
    </w:p>
    <w:p w14:paraId="6583A5F0" w14:textId="23CBFE0D"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xml:space="preserve">, Arozamena J, Casafont I, García-Renedo RJ, Pascual-Carra MA, Berciano MT, González-Macías J and Riancho JA. </w:t>
      </w:r>
      <w:r w:rsidR="0042258A" w:rsidRPr="00BE5E3A">
        <w:rPr>
          <w:rFonts w:ascii="Times New Roman" w:hAnsi="Times New Roman" w:cs="Times New Roman"/>
          <w:sz w:val="24"/>
          <w:szCs w:val="24"/>
        </w:rPr>
        <w:t>Wnt Activity, Osteocytes and Sclerostin Expression in Hip Fractures and Osteoarthritis. 3rd Joint Meeting of the ECTS-IBMS. Athens, Greece, 2011. (</w:t>
      </w:r>
      <w:r w:rsidR="0042258A" w:rsidRPr="00C42400">
        <w:rPr>
          <w:rFonts w:ascii="Times New Roman" w:hAnsi="Times New Roman" w:cs="Times New Roman"/>
          <w:sz w:val="24"/>
          <w:szCs w:val="24"/>
          <w:u w:val="single"/>
        </w:rPr>
        <w:t>European Calcified Tissue Society-ECTS travel award</w:t>
      </w:r>
      <w:r w:rsidR="0042258A" w:rsidRPr="00BE5E3A">
        <w:rPr>
          <w:rFonts w:ascii="Times New Roman" w:hAnsi="Times New Roman" w:cs="Times New Roman"/>
          <w:sz w:val="24"/>
          <w:szCs w:val="24"/>
        </w:rPr>
        <w:t xml:space="preserve">) </w:t>
      </w:r>
    </w:p>
    <w:p w14:paraId="0681C537" w14:textId="542B4D28"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xml:space="preserve">, Arozamena J, Casafont I, García-Renedo RJ, Pascual-Carra MA, Berciano MT, González Macías J and Riancho JA. </w:t>
      </w:r>
      <w:r w:rsidR="0042258A" w:rsidRPr="00BE5E3A">
        <w:rPr>
          <w:rFonts w:ascii="Times New Roman" w:hAnsi="Times New Roman" w:cs="Times New Roman"/>
          <w:sz w:val="24"/>
          <w:szCs w:val="24"/>
        </w:rPr>
        <w:t xml:space="preserve">Study of the Wnt Pathway Activity, Osteocytes and Sclerostin Expression in Hip Fracture. 15th SEIOMM meeting. Salamanca, Spain, 2010. </w:t>
      </w:r>
    </w:p>
    <w:p w14:paraId="3B7782AE" w14:textId="77777777" w:rsidR="0042258A" w:rsidRDefault="0042258A" w:rsidP="0042258A">
      <w:pPr>
        <w:spacing w:after="60"/>
        <w:rPr>
          <w:rFonts w:ascii="Times New Roman" w:hAnsi="Times New Roman" w:cs="Times New Roman"/>
          <w:b/>
          <w:sz w:val="24"/>
          <w:szCs w:val="24"/>
        </w:rPr>
      </w:pPr>
    </w:p>
    <w:p w14:paraId="72DD33C9" w14:textId="77777777" w:rsidR="0042258A" w:rsidRDefault="0042258A" w:rsidP="0042258A">
      <w:pPr>
        <w:spacing w:after="60"/>
        <w:rPr>
          <w:rFonts w:ascii="Times New Roman" w:hAnsi="Times New Roman" w:cs="Times New Roman"/>
          <w:color w:val="0000FF"/>
          <w:sz w:val="24"/>
          <w:szCs w:val="24"/>
        </w:rPr>
      </w:pPr>
      <w:r>
        <w:rPr>
          <w:rFonts w:ascii="Times New Roman" w:hAnsi="Times New Roman" w:cs="Times New Roman"/>
          <w:b/>
          <w:sz w:val="24"/>
          <w:szCs w:val="24"/>
        </w:rPr>
        <w:t>Oral Presentations-National</w:t>
      </w:r>
      <w:r w:rsidRPr="00BE5E3A">
        <w:rPr>
          <w:rFonts w:ascii="Times New Roman" w:hAnsi="Times New Roman" w:cs="Times New Roman"/>
          <w:b/>
          <w:sz w:val="24"/>
          <w:szCs w:val="24"/>
        </w:rPr>
        <w:t xml:space="preserve"> </w:t>
      </w:r>
      <w:r>
        <w:rPr>
          <w:rFonts w:ascii="Times New Roman" w:hAnsi="Times New Roman" w:cs="Times New Roman"/>
          <w:color w:val="0000FF"/>
          <w:sz w:val="24"/>
          <w:szCs w:val="24"/>
        </w:rPr>
        <w:t>(</w:t>
      </w:r>
      <w:r w:rsidRPr="00C42400">
        <w:rPr>
          <w:rFonts w:ascii="Times New Roman" w:hAnsi="Times New Roman" w:cs="Times New Roman"/>
          <w:color w:val="0000FF"/>
          <w:sz w:val="24"/>
          <w:szCs w:val="24"/>
        </w:rPr>
        <w:t>mentored student</w:t>
      </w:r>
      <w:r>
        <w:rPr>
          <w:rFonts w:ascii="Times New Roman" w:hAnsi="Times New Roman" w:cs="Times New Roman"/>
          <w:color w:val="0000FF"/>
          <w:sz w:val="24"/>
          <w:szCs w:val="24"/>
        </w:rPr>
        <w:t>s)</w:t>
      </w:r>
    </w:p>
    <w:p w14:paraId="2B189969" w14:textId="3CB3E881" w:rsidR="0042258A" w:rsidRPr="00992338"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Amorim T</w:t>
      </w:r>
      <w:r w:rsidRPr="00BE5E3A">
        <w:rPr>
          <w:rFonts w:ascii="Times New Roman" w:hAnsi="Times New Roman" w:cs="Times New Roman"/>
          <w:sz w:val="24"/>
          <w:szCs w:val="24"/>
        </w:rPr>
        <w:t xml:space="preserve">, Ashby C, Halladay D, Anderson J, Cregor M, </w:t>
      </w:r>
      <w:r w:rsidRPr="00C42400">
        <w:rPr>
          <w:rFonts w:ascii="Times New Roman" w:hAnsi="Times New Roman" w:cs="Times New Roman"/>
          <w:color w:val="0000FF"/>
          <w:sz w:val="24"/>
          <w:szCs w:val="24"/>
        </w:rPr>
        <w:t>Sweet M</w:t>
      </w:r>
      <w:r w:rsidRPr="00BE5E3A">
        <w:rPr>
          <w:rFonts w:ascii="Times New Roman" w:hAnsi="Times New Roman" w:cs="Times New Roman"/>
          <w:sz w:val="24"/>
          <w:szCs w:val="24"/>
        </w:rPr>
        <w:t xml:space="preserve">, Nookaew I, Kurihara N, Roodman GD, Bellido T, 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Notch3 signaling between myeloma cells and osteocytes in the tumor niche promotes tumor growth and bone destruction.</w:t>
      </w:r>
      <w:r>
        <w:rPr>
          <w:rFonts w:ascii="Times New Roman" w:hAnsi="Times New Roman" w:cs="Times New Roman"/>
          <w:sz w:val="24"/>
          <w:szCs w:val="24"/>
        </w:rPr>
        <w:t xml:space="preserve"> </w:t>
      </w:r>
      <w:r w:rsidRPr="00992338">
        <w:rPr>
          <w:rFonts w:ascii="Times New Roman" w:hAnsi="Times New Roman" w:cs="Times New Roman"/>
          <w:sz w:val="24"/>
          <w:szCs w:val="24"/>
        </w:rPr>
        <w:t>Cancer and Bone Young Investigator Symposium. Virtual, US, 2022. (</w:t>
      </w:r>
      <w:r w:rsidRPr="00992338">
        <w:rPr>
          <w:rFonts w:ascii="Times New Roman" w:hAnsi="Times New Roman" w:cs="Times New Roman"/>
          <w:sz w:val="24"/>
          <w:szCs w:val="24"/>
          <w:u w:val="single"/>
        </w:rPr>
        <w:t>CABS New Investigator Award</w:t>
      </w:r>
      <w:r w:rsidRPr="00992338">
        <w:rPr>
          <w:rFonts w:ascii="Times New Roman" w:hAnsi="Times New Roman" w:cs="Times New Roman"/>
          <w:sz w:val="24"/>
          <w:szCs w:val="24"/>
        </w:rPr>
        <w:t>).</w:t>
      </w:r>
    </w:p>
    <w:p w14:paraId="69C2207E" w14:textId="50834592"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Adhikari 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Anloague A</w:t>
      </w:r>
      <w:r w:rsidRPr="00BE5E3A">
        <w:rPr>
          <w:rFonts w:ascii="Times New Roman" w:hAnsi="Times New Roman" w:cs="Times New Roman"/>
          <w:sz w:val="24"/>
          <w:szCs w:val="24"/>
        </w:rPr>
        <w:t xml:space="preserve">, </w:t>
      </w:r>
      <w:r w:rsidRPr="00D03A70">
        <w:rPr>
          <w:rFonts w:ascii="Times New Roman" w:hAnsi="Times New Roman" w:cs="Times New Roman"/>
          <w:color w:val="0000FF"/>
          <w:sz w:val="24"/>
          <w:szCs w:val="24"/>
        </w:rPr>
        <w:t>Khan S</w:t>
      </w:r>
      <w:r w:rsidRPr="00BE5E3A">
        <w:rPr>
          <w:rFonts w:ascii="Times New Roman" w:hAnsi="Times New Roman" w:cs="Times New Roman"/>
          <w:sz w:val="24"/>
          <w:szCs w:val="24"/>
        </w:rPr>
        <w:t xml:space="preserve">, 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Pathological Crosstalk Between Osteocytes and Breast Cancer Cells in Bone Metastasis. Cancer and Bone Young Investigator Symposium. Virtual, </w:t>
      </w:r>
      <w:r>
        <w:rPr>
          <w:rFonts w:ascii="Times New Roman" w:hAnsi="Times New Roman" w:cs="Times New Roman"/>
          <w:sz w:val="24"/>
          <w:szCs w:val="24"/>
        </w:rPr>
        <w:t>US</w:t>
      </w:r>
      <w:r w:rsidRPr="00BE5E3A">
        <w:rPr>
          <w:rFonts w:ascii="Times New Roman" w:hAnsi="Times New Roman" w:cs="Times New Roman"/>
          <w:sz w:val="24"/>
          <w:szCs w:val="24"/>
        </w:rPr>
        <w:t xml:space="preserve">, 2022. </w:t>
      </w:r>
    </w:p>
    <w:p w14:paraId="57656953" w14:textId="3AEBA297"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Amorim T</w:t>
      </w:r>
      <w:r w:rsidRPr="00BE5E3A">
        <w:rPr>
          <w:rFonts w:ascii="Times New Roman" w:hAnsi="Times New Roman" w:cs="Times New Roman"/>
          <w:sz w:val="24"/>
          <w:szCs w:val="24"/>
        </w:rPr>
        <w:t>, Halladay D, Kurihara N, Anderson J, Cregor M, Roodman GD, Bellido T,</w:t>
      </w:r>
      <w:r>
        <w:rPr>
          <w:rFonts w:ascii="Times New Roman" w:hAnsi="Times New Roman" w:cs="Times New Roman"/>
          <w:sz w:val="24"/>
          <w:szCs w:val="24"/>
        </w:rPr>
        <w:t xml:space="preserve"> and</w:t>
      </w:r>
      <w:r w:rsidRPr="00BE5E3A">
        <w:rPr>
          <w:rFonts w:ascii="Times New Roman" w:hAnsi="Times New Roman" w:cs="Times New Roman"/>
          <w:sz w:val="24"/>
          <w:szCs w:val="24"/>
        </w:rPr>
        <w:t xml:space="preserve">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Autocrine and paracrine Notch receptor 3 signaling in the myeloma niche </w:t>
      </w:r>
      <w:r w:rsidRPr="00BE5E3A">
        <w:rPr>
          <w:rFonts w:ascii="Times New Roman" w:hAnsi="Times New Roman" w:cs="Times New Roman"/>
          <w:sz w:val="24"/>
          <w:szCs w:val="24"/>
        </w:rPr>
        <w:lastRenderedPageBreak/>
        <w:t xml:space="preserve">stimulates tumor growth and bone destruction. ASBMR pre-meeting symposium: The Seed and Soil: therapeutic targets. Seattle, </w:t>
      </w:r>
      <w:r>
        <w:rPr>
          <w:rFonts w:ascii="Times New Roman" w:hAnsi="Times New Roman" w:cs="Times New Roman"/>
          <w:sz w:val="24"/>
          <w:szCs w:val="24"/>
        </w:rPr>
        <w:t>US</w:t>
      </w:r>
      <w:r w:rsidRPr="00BE5E3A">
        <w:rPr>
          <w:rFonts w:ascii="Times New Roman" w:hAnsi="Times New Roman" w:cs="Times New Roman"/>
          <w:sz w:val="24"/>
          <w:szCs w:val="24"/>
        </w:rPr>
        <w:t xml:space="preserve">, 2020. </w:t>
      </w:r>
    </w:p>
    <w:p w14:paraId="6886700A" w14:textId="53A6181E"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Daniel A</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Sabol HM</w:t>
      </w:r>
      <w:r w:rsidR="0042258A" w:rsidRPr="00BE5E3A">
        <w:rPr>
          <w:rFonts w:ascii="Times New Roman" w:hAnsi="Times New Roman" w:cs="Times New Roman"/>
          <w:sz w:val="24"/>
          <w:szCs w:val="24"/>
        </w:rPr>
        <w:t xml:space="preserve">, Ucer S, McAndrews K, Nelson J, </w:t>
      </w:r>
      <w:r w:rsidR="0042258A" w:rsidRPr="00C42400">
        <w:rPr>
          <w:rFonts w:ascii="Times New Roman" w:hAnsi="Times New Roman" w:cs="Times New Roman"/>
          <w:color w:val="0000FF"/>
          <w:sz w:val="24"/>
          <w:szCs w:val="24"/>
        </w:rPr>
        <w:t>Sweet M</w:t>
      </w:r>
      <w:r w:rsidR="0042258A" w:rsidRPr="00BE5E3A">
        <w:rPr>
          <w:rFonts w:ascii="Times New Roman" w:hAnsi="Times New Roman" w:cs="Times New Roman"/>
          <w:sz w:val="24"/>
          <w:szCs w:val="24"/>
        </w:rPr>
        <w:t>, Robling A,</w:t>
      </w:r>
      <w:r w:rsidR="0042258A">
        <w:rPr>
          <w:rFonts w:ascii="Times New Roman" w:hAnsi="Times New Roman" w:cs="Times New Roman"/>
          <w:sz w:val="24"/>
          <w:szCs w:val="24"/>
        </w:rPr>
        <w:t xml:space="preserve"> and</w:t>
      </w:r>
      <w:r w:rsidR="0042258A" w:rsidRPr="00BE5E3A">
        <w:rPr>
          <w:rFonts w:ascii="Times New Roman" w:hAnsi="Times New Roman" w:cs="Times New Roman"/>
          <w:sz w:val="24"/>
          <w:szCs w:val="24"/>
        </w:rPr>
        <w:t xml:space="preserve"> Bellido T. Osteocytes regulate bone resorption via Sclerostin and Lrp4 signaling through Rankl dependent and independent mechanisms. ASBMR annual meeting. Seattle,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xml:space="preserve">, 2020. </w:t>
      </w:r>
    </w:p>
    <w:p w14:paraId="08851623" w14:textId="3B8C92F7"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Daniel A</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w:t>
      </w:r>
      <w:r w:rsidRPr="00D03A70">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McAndrews K, Cregor C, Ghazzawi Z, Thompson W, Evans-Molina C,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Bone-derived Sclerostin has endocrine actions in adipocyte precursors and pancreatic beta-cells. ASBMR annual meeting. Orlando, </w:t>
      </w:r>
      <w:r>
        <w:rPr>
          <w:rFonts w:ascii="Times New Roman" w:hAnsi="Times New Roman" w:cs="Times New Roman"/>
          <w:sz w:val="24"/>
          <w:szCs w:val="24"/>
        </w:rPr>
        <w:t>US</w:t>
      </w:r>
      <w:r w:rsidRPr="00BE5E3A">
        <w:rPr>
          <w:rFonts w:ascii="Times New Roman" w:hAnsi="Times New Roman" w:cs="Times New Roman"/>
          <w:sz w:val="24"/>
          <w:szCs w:val="24"/>
        </w:rPr>
        <w:t xml:space="preserve">, 2019. </w:t>
      </w:r>
    </w:p>
    <w:p w14:paraId="74AF02C5" w14:textId="5BC90B9B"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McAndrews K, </w:t>
      </w:r>
      <w:r w:rsidRPr="00D03A70">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Bell J</w:t>
      </w:r>
      <w:r w:rsidRPr="00BE5E3A">
        <w:rPr>
          <w:rFonts w:ascii="Times New Roman" w:hAnsi="Times New Roman" w:cs="Times New Roman"/>
          <w:sz w:val="24"/>
          <w:szCs w:val="24"/>
        </w:rPr>
        <w:t>, Srinivasan V, Ebetino FH, Boeckman FK Jr, Roodman GD, Bellido T,</w:t>
      </w:r>
      <w:r>
        <w:rPr>
          <w:rFonts w:ascii="Times New Roman" w:hAnsi="Times New Roman" w:cs="Times New Roman"/>
          <w:sz w:val="24"/>
          <w:szCs w:val="24"/>
        </w:rPr>
        <w:t xml:space="preserve"> and</w:t>
      </w:r>
      <w:r w:rsidRPr="00BE5E3A">
        <w:rPr>
          <w:rFonts w:ascii="Times New Roman" w:hAnsi="Times New Roman" w:cs="Times New Roman"/>
          <w:sz w:val="24"/>
          <w:szCs w:val="24"/>
        </w:rPr>
        <w:t xml:space="preserve">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Disruption of Notch Signaling targeted to the myeloma bone marrow microenvironment simultaneously inhibits tumor growth and prevents bone loss without inducing gut toxicity. ASBMR annual meeting. Orlando, </w:t>
      </w:r>
      <w:r>
        <w:rPr>
          <w:rFonts w:ascii="Times New Roman" w:hAnsi="Times New Roman" w:cs="Times New Roman"/>
          <w:sz w:val="24"/>
          <w:szCs w:val="24"/>
        </w:rPr>
        <w:t>US</w:t>
      </w:r>
      <w:r w:rsidRPr="00BE5E3A">
        <w:rPr>
          <w:rFonts w:ascii="Times New Roman" w:hAnsi="Times New Roman" w:cs="Times New Roman"/>
          <w:sz w:val="24"/>
          <w:szCs w:val="24"/>
        </w:rPr>
        <w:t>, 2019. (</w:t>
      </w:r>
      <w:r w:rsidRPr="00C42400">
        <w:rPr>
          <w:rFonts w:ascii="Times New Roman" w:hAnsi="Times New Roman" w:cs="Times New Roman"/>
          <w:sz w:val="24"/>
          <w:szCs w:val="24"/>
          <w:u w:val="single"/>
        </w:rPr>
        <w:t>ASBMR Young Investigator award</w:t>
      </w:r>
      <w:r w:rsidRPr="00BE5E3A">
        <w:rPr>
          <w:rFonts w:ascii="Times New Roman" w:hAnsi="Times New Roman" w:cs="Times New Roman"/>
          <w:sz w:val="24"/>
          <w:szCs w:val="24"/>
        </w:rPr>
        <w:t xml:space="preserve">). </w:t>
      </w:r>
    </w:p>
    <w:p w14:paraId="790A3966" w14:textId="04D3ADD8"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McAndrews K, </w:t>
      </w:r>
      <w:r w:rsidRPr="00D03A70">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Bell J</w:t>
      </w:r>
      <w:r w:rsidRPr="00BE5E3A">
        <w:rPr>
          <w:rFonts w:ascii="Times New Roman" w:hAnsi="Times New Roman" w:cs="Times New Roman"/>
          <w:sz w:val="24"/>
          <w:szCs w:val="24"/>
        </w:rPr>
        <w:t xml:space="preserve">, Srinivasan V, Ebetino FH, Boeckman </w:t>
      </w:r>
      <w:r>
        <w:rPr>
          <w:rFonts w:ascii="Times New Roman" w:hAnsi="Times New Roman" w:cs="Times New Roman"/>
          <w:sz w:val="24"/>
          <w:szCs w:val="24"/>
        </w:rPr>
        <w:t>RK</w:t>
      </w:r>
      <w:r w:rsidRPr="00BE5E3A">
        <w:rPr>
          <w:rFonts w:ascii="Times New Roman" w:hAnsi="Times New Roman" w:cs="Times New Roman"/>
          <w:sz w:val="24"/>
          <w:szCs w:val="24"/>
        </w:rPr>
        <w:t xml:space="preserve"> Jr, Roodman GD,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Disruption of Notch Signaling targeted to the myeloma bone marrow microenvironment simultaneously inhibits tumor growth and prevents bone loss without inducing gut toxicity. ORS Musculoskeletal Biology Workshop at Sun Valley, Sun Valley, </w:t>
      </w:r>
      <w:r>
        <w:rPr>
          <w:rFonts w:ascii="Times New Roman" w:hAnsi="Times New Roman" w:cs="Times New Roman"/>
          <w:sz w:val="24"/>
          <w:szCs w:val="24"/>
        </w:rPr>
        <w:t>US</w:t>
      </w:r>
      <w:r w:rsidRPr="00BE5E3A">
        <w:rPr>
          <w:rFonts w:ascii="Times New Roman" w:hAnsi="Times New Roman" w:cs="Times New Roman"/>
          <w:sz w:val="24"/>
          <w:szCs w:val="24"/>
        </w:rPr>
        <w:t>, 2019. (</w:t>
      </w:r>
      <w:r w:rsidRPr="00C42400">
        <w:rPr>
          <w:rFonts w:ascii="Times New Roman" w:hAnsi="Times New Roman" w:cs="Times New Roman"/>
          <w:sz w:val="24"/>
          <w:szCs w:val="24"/>
          <w:u w:val="single"/>
        </w:rPr>
        <w:t>Charles Turner Travel Award</w:t>
      </w:r>
      <w:r w:rsidRPr="00BE5E3A">
        <w:rPr>
          <w:rFonts w:ascii="Times New Roman" w:hAnsi="Times New Roman" w:cs="Times New Roman"/>
          <w:sz w:val="24"/>
          <w:szCs w:val="24"/>
        </w:rPr>
        <w:t xml:space="preserve">). </w:t>
      </w:r>
    </w:p>
    <w:p w14:paraId="1848E562" w14:textId="4DC02612" w:rsidR="0042258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2039A1">
        <w:rPr>
          <w:rFonts w:ascii="Times New Roman" w:hAnsi="Times New Roman" w:cs="Times New Roman"/>
          <w:color w:val="0000FF"/>
          <w:sz w:val="24"/>
          <w:szCs w:val="24"/>
        </w:rPr>
        <w:t>Nelson JH</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Olson ME</w:t>
      </w:r>
      <w:r w:rsidR="0042258A" w:rsidRPr="00BE5E3A">
        <w:rPr>
          <w:rFonts w:ascii="Times New Roman" w:hAnsi="Times New Roman" w:cs="Times New Roman"/>
          <w:sz w:val="24"/>
          <w:szCs w:val="24"/>
        </w:rPr>
        <w:t xml:space="preserve">, McAndrews K, </w:t>
      </w:r>
      <w:r w:rsidR="0042258A" w:rsidRPr="00C42400">
        <w:rPr>
          <w:rFonts w:ascii="Times New Roman" w:hAnsi="Times New Roman" w:cs="Times New Roman"/>
          <w:color w:val="0000FF"/>
          <w:sz w:val="24"/>
          <w:szCs w:val="24"/>
        </w:rPr>
        <w:t>Atkinson EG</w:t>
      </w:r>
      <w:r w:rsidR="0042258A" w:rsidRPr="00BE5E3A">
        <w:rPr>
          <w:rFonts w:ascii="Times New Roman" w:hAnsi="Times New Roman" w:cs="Times New Roman"/>
          <w:sz w:val="24"/>
          <w:szCs w:val="24"/>
        </w:rPr>
        <w:t xml:space="preserve">, Tu X, </w:t>
      </w:r>
      <w:r w:rsidR="0042258A">
        <w:rPr>
          <w:rFonts w:ascii="Times New Roman" w:hAnsi="Times New Roman" w:cs="Times New Roman"/>
          <w:sz w:val="24"/>
          <w:szCs w:val="24"/>
        </w:rPr>
        <w:t xml:space="preserve">and </w:t>
      </w:r>
      <w:r w:rsidR="0042258A" w:rsidRPr="00BE5E3A">
        <w:rPr>
          <w:rFonts w:ascii="Times New Roman" w:hAnsi="Times New Roman" w:cs="Times New Roman"/>
          <w:sz w:val="24"/>
          <w:szCs w:val="24"/>
        </w:rPr>
        <w:t xml:space="preserve">Bellido T. Anabolic PTH Signaling Activates the Canonical Notch Pathway in Osteocytes to Restrain Bone Resorption and Facilitate Bone Gain. ASBMR annual meeting. Denver,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2017.</w:t>
      </w:r>
    </w:p>
    <w:p w14:paraId="3F94A6A9" w14:textId="0091CB9F" w:rsidR="0042258A" w:rsidRPr="005278EB"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Olson ME</w:t>
      </w:r>
      <w:r w:rsidR="0042258A" w:rsidRPr="00BE5E3A">
        <w:rPr>
          <w:rFonts w:ascii="Times New Roman" w:hAnsi="Times New Roman" w:cs="Times New Roman"/>
          <w:sz w:val="24"/>
          <w:szCs w:val="24"/>
        </w:rPr>
        <w:t xml:space="preserve">, </w:t>
      </w:r>
      <w:r w:rsidR="0042258A" w:rsidRPr="002039A1">
        <w:rPr>
          <w:rFonts w:ascii="Times New Roman" w:hAnsi="Times New Roman" w:cs="Times New Roman"/>
          <w:color w:val="0000FF"/>
          <w:sz w:val="24"/>
          <w:szCs w:val="24"/>
        </w:rPr>
        <w:t>Nelson JH</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Atkinson EG</w:t>
      </w:r>
      <w:r w:rsidR="0042258A" w:rsidRPr="00BE5E3A">
        <w:rPr>
          <w:rFonts w:ascii="Times New Roman" w:hAnsi="Times New Roman" w:cs="Times New Roman"/>
          <w:sz w:val="24"/>
          <w:szCs w:val="24"/>
        </w:rPr>
        <w:t xml:space="preserve">, McAndrews K, Xiao L, Ebetino FH, Boeckman Jr RK, Roodman GD, and Bellido T. Bone-Targeted Pharmacological Inhibition of </w:t>
      </w:r>
      <w:r w:rsidR="0042258A" w:rsidRPr="005278EB">
        <w:rPr>
          <w:rFonts w:ascii="Times New Roman" w:hAnsi="Times New Roman" w:cs="Times New Roman"/>
          <w:sz w:val="24"/>
          <w:szCs w:val="24"/>
        </w:rPr>
        <w:t>Notch Signaling Decreases Resorption and Induces Bone Gain in Skeletally Mature Mice. ASBMR annual meeting. Denver, US, 2017</w:t>
      </w:r>
    </w:p>
    <w:p w14:paraId="44CA74DD" w14:textId="6D3DE985" w:rsidR="0042258A" w:rsidRPr="002039A1"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2039A1">
        <w:rPr>
          <w:rFonts w:ascii="Times New Roman" w:hAnsi="Times New Roman" w:cs="Times New Roman"/>
          <w:color w:val="0000FF"/>
          <w:sz w:val="24"/>
          <w:szCs w:val="24"/>
        </w:rPr>
        <w:t>Nelson JH</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Olson ME</w:t>
      </w:r>
      <w:r w:rsidR="0042258A" w:rsidRPr="00BE5E3A">
        <w:rPr>
          <w:rFonts w:ascii="Times New Roman" w:hAnsi="Times New Roman" w:cs="Times New Roman"/>
          <w:sz w:val="24"/>
          <w:szCs w:val="24"/>
        </w:rPr>
        <w:t xml:space="preserve">, McAndrews K, </w:t>
      </w:r>
      <w:r w:rsidR="0042258A" w:rsidRPr="00C42400">
        <w:rPr>
          <w:rFonts w:ascii="Times New Roman" w:hAnsi="Times New Roman" w:cs="Times New Roman"/>
          <w:color w:val="0000FF"/>
          <w:sz w:val="24"/>
          <w:szCs w:val="24"/>
        </w:rPr>
        <w:t>Atkinson EG</w:t>
      </w:r>
      <w:r w:rsidR="0042258A" w:rsidRPr="00BE5E3A">
        <w:rPr>
          <w:rFonts w:ascii="Times New Roman" w:hAnsi="Times New Roman" w:cs="Times New Roman"/>
          <w:sz w:val="24"/>
          <w:szCs w:val="24"/>
        </w:rPr>
        <w:t xml:space="preserve">, Tu X, </w:t>
      </w:r>
      <w:r w:rsidR="0042258A">
        <w:rPr>
          <w:rFonts w:ascii="Times New Roman" w:hAnsi="Times New Roman" w:cs="Times New Roman"/>
          <w:sz w:val="24"/>
          <w:szCs w:val="24"/>
        </w:rPr>
        <w:t xml:space="preserve">and </w:t>
      </w:r>
      <w:r w:rsidR="0042258A" w:rsidRPr="00BE5E3A">
        <w:rPr>
          <w:rFonts w:ascii="Times New Roman" w:hAnsi="Times New Roman" w:cs="Times New Roman"/>
          <w:sz w:val="24"/>
          <w:szCs w:val="24"/>
        </w:rPr>
        <w:t xml:space="preserve">Bellido T. Anabolic PTH Signaling Activates the Canonical Notch Pathway in Osteocytes to Restrain </w:t>
      </w:r>
      <w:r w:rsidR="0042258A" w:rsidRPr="002039A1">
        <w:rPr>
          <w:rFonts w:ascii="Times New Roman" w:hAnsi="Times New Roman" w:cs="Times New Roman"/>
          <w:sz w:val="24"/>
          <w:szCs w:val="24"/>
        </w:rPr>
        <w:t>Bone Resorption and Facilitate Bone Gain. ORS Musculoskeletal Biology Workshop at Sun Valley, Sun Valley, US, 2017. (</w:t>
      </w:r>
      <w:r w:rsidR="0042258A" w:rsidRPr="002039A1">
        <w:rPr>
          <w:rFonts w:ascii="Times New Roman" w:hAnsi="Times New Roman" w:cs="Times New Roman"/>
          <w:sz w:val="24"/>
          <w:szCs w:val="24"/>
          <w:u w:val="single"/>
        </w:rPr>
        <w:t>ORS Alice L. Jee Young Investigator Award</w:t>
      </w:r>
      <w:r w:rsidR="0042258A" w:rsidRPr="002039A1">
        <w:rPr>
          <w:rFonts w:ascii="Times New Roman" w:hAnsi="Times New Roman" w:cs="Times New Roman"/>
          <w:sz w:val="24"/>
          <w:szCs w:val="24"/>
        </w:rPr>
        <w:t>).</w:t>
      </w:r>
    </w:p>
    <w:p w14:paraId="25F22977" w14:textId="2B232608"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Anderson J, Cregor M, Zhou D, Plotkin LI, Bellido T, and Roodman GD. Genetic Sost Deletion and Pharmacological Inhibition of Sclerostin Prevent Multiple Myeloma-Induced Bone Loss Without Affecting Tumor Growth. American Society of Hematology annual meeting. San Diego,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2016. (</w:t>
      </w:r>
      <w:r w:rsidR="0042258A" w:rsidRPr="00C42400">
        <w:rPr>
          <w:rFonts w:ascii="Times New Roman" w:hAnsi="Times New Roman" w:cs="Times New Roman"/>
          <w:sz w:val="24"/>
          <w:szCs w:val="24"/>
          <w:u w:val="single"/>
        </w:rPr>
        <w:t>ASH Achievement Award</w:t>
      </w:r>
      <w:r w:rsidR="0042258A" w:rsidRPr="00BE5E3A">
        <w:rPr>
          <w:rFonts w:ascii="Times New Roman" w:hAnsi="Times New Roman" w:cs="Times New Roman"/>
          <w:sz w:val="24"/>
          <w:szCs w:val="24"/>
        </w:rPr>
        <w:t xml:space="preserve">). </w:t>
      </w:r>
    </w:p>
    <w:p w14:paraId="562D7247" w14:textId="2CBED095"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Hancock B</w:t>
      </w:r>
      <w:r w:rsidR="0042258A" w:rsidRPr="00BE5E3A">
        <w:rPr>
          <w:rFonts w:ascii="Times New Roman" w:hAnsi="Times New Roman" w:cs="Times New Roman"/>
          <w:sz w:val="24"/>
          <w:szCs w:val="24"/>
        </w:rPr>
        <w:t xml:space="preserve">, McAndrews K, Plotkin LI, and Bellido T. Blockade of the activity of the osteocytic PTH receptor target gene MMP14: a therapeutic tool to prevent bone loss and potentiate bone gain induced by PTH. ASBMR annual meeting. Atlanta,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2016.</w:t>
      </w:r>
    </w:p>
    <w:p w14:paraId="2885E28A" w14:textId="5FE931B2"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Pacheco-Costa R, Tu X, McAndrews K, Plotkin LI, and Bellido T. The bone anabolic effects of intermittent administration of PTH are independent of Sost/Sclerostin downregulation. ASBMR annual meeting. Atlanta,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2016.</w:t>
      </w:r>
    </w:p>
    <w:p w14:paraId="33508C52" w14:textId="60D75D2A"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lastRenderedPageBreak/>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Anderson J, Cregor M, Zhou D, Plotkin LI, Bellido T, and Roodman GD. Genetic Sost deletion or pharmacological inhibition of Sclerostin prevents bone loss and decreases osteolytic lesions in immunodeficient and immunocompetent preclinical models of multiple myeloma. ASBMR annual meeting. Atlanta,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2016. (</w:t>
      </w:r>
      <w:r w:rsidR="0042258A" w:rsidRPr="00C42400">
        <w:rPr>
          <w:rFonts w:ascii="Times New Roman" w:hAnsi="Times New Roman" w:cs="Times New Roman"/>
          <w:sz w:val="24"/>
          <w:szCs w:val="24"/>
          <w:u w:val="single"/>
        </w:rPr>
        <w:t>Most outstanding Translational Abstract Award</w:t>
      </w:r>
      <w:r w:rsidR="0042258A" w:rsidRPr="00BE5E3A">
        <w:rPr>
          <w:rFonts w:ascii="Times New Roman" w:hAnsi="Times New Roman" w:cs="Times New Roman"/>
          <w:sz w:val="24"/>
          <w:szCs w:val="24"/>
        </w:rPr>
        <w:t xml:space="preserve">).  </w:t>
      </w:r>
    </w:p>
    <w:p w14:paraId="3423E481" w14:textId="38EFD0F4"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Hiasa M, Okui T,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Bellido T, Roodman GD, White F, Plotkin LI, Yoneda T. Osteocytes Mediate Bone Pain Through Cell-Cell Communication with Sensory Neurons via Connexin 43. ASBMR annual meeting. Atlanta, </w:t>
      </w:r>
      <w:r>
        <w:rPr>
          <w:rFonts w:ascii="Times New Roman" w:hAnsi="Times New Roman" w:cs="Times New Roman"/>
          <w:sz w:val="24"/>
          <w:szCs w:val="24"/>
        </w:rPr>
        <w:t>US</w:t>
      </w:r>
      <w:r w:rsidRPr="00BE5E3A">
        <w:rPr>
          <w:rFonts w:ascii="Times New Roman" w:hAnsi="Times New Roman" w:cs="Times New Roman"/>
          <w:sz w:val="24"/>
          <w:szCs w:val="24"/>
        </w:rPr>
        <w:t xml:space="preserve">, 2016.    </w:t>
      </w:r>
    </w:p>
    <w:p w14:paraId="600203F9" w14:textId="4463BE70"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Pellegrini GP, </w:t>
      </w:r>
      <w:r w:rsidR="0042258A" w:rsidRPr="00C42400">
        <w:rPr>
          <w:rFonts w:ascii="Times New Roman" w:hAnsi="Times New Roman" w:cs="Times New Roman"/>
          <w:color w:val="0000FF"/>
          <w:sz w:val="24"/>
          <w:szCs w:val="24"/>
        </w:rPr>
        <w:t>Feustel M</w:t>
      </w:r>
      <w:r w:rsidR="0042258A" w:rsidRPr="00BE5E3A">
        <w:rPr>
          <w:rFonts w:ascii="Times New Roman" w:hAnsi="Times New Roman" w:cs="Times New Roman"/>
          <w:sz w:val="24"/>
          <w:szCs w:val="24"/>
        </w:rPr>
        <w:t xml:space="preserve">, McAndrews K, and Bellido T. MMP14 is a novel target of PTH required for osteocytic PTH receptor-driven bone remodeling and mineral apposition. ASBMR annual meeting. Seattle,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2015. (</w:t>
      </w:r>
      <w:r w:rsidR="0042258A" w:rsidRPr="00C42400">
        <w:rPr>
          <w:rFonts w:ascii="Times New Roman" w:hAnsi="Times New Roman" w:cs="Times New Roman"/>
          <w:sz w:val="24"/>
          <w:szCs w:val="24"/>
          <w:u w:val="single"/>
        </w:rPr>
        <w:t>ASBMR Young Investigator award</w:t>
      </w:r>
      <w:r w:rsidR="0042258A" w:rsidRPr="00BE5E3A">
        <w:rPr>
          <w:rFonts w:ascii="Times New Roman" w:hAnsi="Times New Roman" w:cs="Times New Roman"/>
          <w:sz w:val="24"/>
          <w:szCs w:val="24"/>
        </w:rPr>
        <w:t xml:space="preserve">).  </w:t>
      </w:r>
    </w:p>
    <w:p w14:paraId="485F62DD" w14:textId="7516773A"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Pellegrini GP, </w:t>
      </w:r>
      <w:r w:rsidR="0042258A" w:rsidRPr="00C42400">
        <w:rPr>
          <w:rFonts w:ascii="Times New Roman" w:hAnsi="Times New Roman" w:cs="Times New Roman"/>
          <w:color w:val="0000FF"/>
          <w:sz w:val="24"/>
          <w:szCs w:val="24"/>
        </w:rPr>
        <w:t>Feustel M</w:t>
      </w:r>
      <w:r w:rsidR="0042258A" w:rsidRPr="00BE5E3A">
        <w:rPr>
          <w:rFonts w:ascii="Times New Roman" w:hAnsi="Times New Roman" w:cs="Times New Roman"/>
          <w:sz w:val="24"/>
          <w:szCs w:val="24"/>
        </w:rPr>
        <w:t xml:space="preserve">, McAndrews K, and Bellido T. MMP14 is a novel target of PTH required for osteocytic PTH receptor-driven bone remodeling and mineral apposition. Sun Valley workshop, Idaho,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2015. (</w:t>
      </w:r>
      <w:r w:rsidR="0042258A" w:rsidRPr="00C42400">
        <w:rPr>
          <w:rFonts w:ascii="Times New Roman" w:hAnsi="Times New Roman" w:cs="Times New Roman"/>
          <w:sz w:val="24"/>
          <w:szCs w:val="24"/>
          <w:u w:val="single"/>
        </w:rPr>
        <w:t>Harold M. Frost Young Investigator Award</w:t>
      </w:r>
      <w:r w:rsidR="0042258A" w:rsidRPr="00BE5E3A">
        <w:rPr>
          <w:rFonts w:ascii="Times New Roman" w:hAnsi="Times New Roman" w:cs="Times New Roman"/>
          <w:sz w:val="24"/>
          <w:szCs w:val="24"/>
        </w:rPr>
        <w:t xml:space="preserve">).  </w:t>
      </w:r>
    </w:p>
    <w:p w14:paraId="0E609859" w14:textId="74D76C8A"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Anderson J, Mohammad KS, Cregor MD, Plotkin LI, Bellido T</w:t>
      </w:r>
      <w:r w:rsidR="0042258A">
        <w:rPr>
          <w:rFonts w:ascii="Times New Roman" w:hAnsi="Times New Roman" w:cs="Times New Roman"/>
          <w:sz w:val="24"/>
          <w:szCs w:val="24"/>
        </w:rPr>
        <w:t>,</w:t>
      </w:r>
      <w:r w:rsidR="0042258A" w:rsidRPr="00BE5E3A">
        <w:rPr>
          <w:rFonts w:ascii="Times New Roman" w:hAnsi="Times New Roman" w:cs="Times New Roman"/>
          <w:sz w:val="24"/>
          <w:szCs w:val="24"/>
        </w:rPr>
        <w:t xml:space="preserve"> and Roodman GD. Osteocyte-driven osteoclast recruitment in multiple myeloma bone disease. AIMM-ASBMR meeting. Colorado,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2015. (</w:t>
      </w:r>
      <w:r w:rsidR="0042258A" w:rsidRPr="00C42400">
        <w:rPr>
          <w:rFonts w:ascii="Times New Roman" w:hAnsi="Times New Roman" w:cs="Times New Roman"/>
          <w:sz w:val="24"/>
          <w:szCs w:val="24"/>
          <w:u w:val="single"/>
        </w:rPr>
        <w:t>John Haddad Young Investigator Award</w:t>
      </w:r>
      <w:r w:rsidR="0042258A" w:rsidRPr="00BE5E3A">
        <w:rPr>
          <w:rFonts w:ascii="Times New Roman" w:hAnsi="Times New Roman" w:cs="Times New Roman"/>
          <w:sz w:val="24"/>
          <w:szCs w:val="24"/>
        </w:rPr>
        <w:t xml:space="preserve">).  </w:t>
      </w:r>
    </w:p>
    <w:p w14:paraId="2AC13C90" w14:textId="5162FE7D" w:rsidR="0042258A" w:rsidRPr="00BD639B"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Tu X, McAndrews K,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Olivos N, Ben-awadh A, Kim W, Pacheco-Costa R, Richardson D, Peacock M, Plotkin LI and Bellido T. Osteocytic PTH Receptor is Required for Bone Anabolism Induced by Intermittent PTH Administration but is Dispensable for Bone </w:t>
      </w:r>
      <w:r w:rsidRPr="00BD639B">
        <w:rPr>
          <w:rFonts w:ascii="Times New Roman" w:hAnsi="Times New Roman" w:cs="Times New Roman"/>
          <w:sz w:val="24"/>
          <w:szCs w:val="24"/>
        </w:rPr>
        <w:t>Resorption and the Loss of Bone Induced by Chronic PTH Elevation. ASBMR annual meeting. Baltimore, US, 2013.</w:t>
      </w:r>
    </w:p>
    <w:p w14:paraId="523D3CEC" w14:textId="77777777" w:rsidR="0042258A" w:rsidRPr="00BE5E3A" w:rsidRDefault="0042258A" w:rsidP="0042258A">
      <w:pPr>
        <w:spacing w:after="60"/>
        <w:ind w:left="360" w:hanging="360"/>
        <w:jc w:val="both"/>
        <w:rPr>
          <w:rFonts w:ascii="Times New Roman" w:hAnsi="Times New Roman" w:cs="Times New Roman"/>
          <w:sz w:val="24"/>
          <w:szCs w:val="24"/>
        </w:rPr>
      </w:pPr>
    </w:p>
    <w:p w14:paraId="1257170F" w14:textId="77777777" w:rsidR="0042258A" w:rsidRPr="00BE5E3A" w:rsidRDefault="0042258A" w:rsidP="0042258A">
      <w:pPr>
        <w:spacing w:after="60"/>
        <w:rPr>
          <w:rFonts w:ascii="Times New Roman" w:hAnsi="Times New Roman" w:cs="Times New Roman"/>
          <w:b/>
          <w:sz w:val="24"/>
          <w:szCs w:val="24"/>
        </w:rPr>
      </w:pPr>
      <w:r w:rsidRPr="00BE5E3A">
        <w:rPr>
          <w:rFonts w:ascii="Times New Roman" w:hAnsi="Times New Roman" w:cs="Times New Roman"/>
          <w:b/>
          <w:sz w:val="24"/>
          <w:szCs w:val="24"/>
        </w:rPr>
        <w:t>Oral Presentation-Local/Regional</w:t>
      </w:r>
      <w:r>
        <w:rPr>
          <w:rFonts w:ascii="Times New Roman" w:hAnsi="Times New Roman" w:cs="Times New Roman"/>
          <w:b/>
          <w:sz w:val="24"/>
          <w:szCs w:val="24"/>
        </w:rPr>
        <w:t xml:space="preserve"> </w:t>
      </w:r>
      <w:r>
        <w:rPr>
          <w:rFonts w:ascii="Times New Roman" w:hAnsi="Times New Roman" w:cs="Times New Roman"/>
          <w:color w:val="0000FF"/>
          <w:sz w:val="24"/>
          <w:szCs w:val="24"/>
        </w:rPr>
        <w:t>(</w:t>
      </w:r>
      <w:r w:rsidRPr="00C42400">
        <w:rPr>
          <w:rFonts w:ascii="Times New Roman" w:hAnsi="Times New Roman" w:cs="Times New Roman"/>
          <w:color w:val="0000FF"/>
          <w:sz w:val="24"/>
          <w:szCs w:val="24"/>
        </w:rPr>
        <w:t>mentored student</w:t>
      </w:r>
      <w:r>
        <w:rPr>
          <w:rFonts w:ascii="Times New Roman" w:hAnsi="Times New Roman" w:cs="Times New Roman"/>
          <w:color w:val="0000FF"/>
          <w:sz w:val="24"/>
          <w:szCs w:val="24"/>
        </w:rPr>
        <w:t>s)</w:t>
      </w:r>
    </w:p>
    <w:p w14:paraId="321C4E73" w14:textId="263A3D69" w:rsidR="0042258A" w:rsidRPr="00992338"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Amorim T</w:t>
      </w:r>
      <w:r w:rsidRPr="00BE5E3A">
        <w:rPr>
          <w:rFonts w:ascii="Times New Roman" w:hAnsi="Times New Roman" w:cs="Times New Roman"/>
          <w:sz w:val="24"/>
          <w:szCs w:val="24"/>
        </w:rPr>
        <w:t xml:space="preserve">, Ashby C, Halladay D, Anderson J, Cregor M, </w:t>
      </w:r>
      <w:r w:rsidRPr="00C42400">
        <w:rPr>
          <w:rFonts w:ascii="Times New Roman" w:hAnsi="Times New Roman" w:cs="Times New Roman"/>
          <w:color w:val="0000FF"/>
          <w:sz w:val="24"/>
          <w:szCs w:val="24"/>
        </w:rPr>
        <w:t>Sweet M</w:t>
      </w:r>
      <w:r w:rsidRPr="00BE5E3A">
        <w:rPr>
          <w:rFonts w:ascii="Times New Roman" w:hAnsi="Times New Roman" w:cs="Times New Roman"/>
          <w:sz w:val="24"/>
          <w:szCs w:val="24"/>
        </w:rPr>
        <w:t xml:space="preserve">, Nookaew I, Kurihara N, Roodman GD, Bellido T, 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Notch3 signaling between myeloma cells and osteocytes in the tumor niche promotes tumor growth and bone destruction.</w:t>
      </w:r>
      <w:r>
        <w:rPr>
          <w:rFonts w:ascii="Times New Roman" w:hAnsi="Times New Roman" w:cs="Times New Roman"/>
          <w:sz w:val="24"/>
          <w:szCs w:val="24"/>
        </w:rPr>
        <w:t xml:space="preserve"> UAMS Cancer Institute Retreat. Little Rock, </w:t>
      </w:r>
      <w:r w:rsidRPr="00992338">
        <w:rPr>
          <w:rFonts w:ascii="Times New Roman" w:hAnsi="Times New Roman" w:cs="Times New Roman"/>
          <w:sz w:val="24"/>
          <w:szCs w:val="24"/>
        </w:rPr>
        <w:t xml:space="preserve">US, 2022. </w:t>
      </w:r>
    </w:p>
    <w:p w14:paraId="02FA6DDE" w14:textId="3844BD6B"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McAndrews K, </w:t>
      </w:r>
      <w:r w:rsidRPr="002039A1">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Bell J</w:t>
      </w:r>
      <w:r w:rsidRPr="00BE5E3A">
        <w:rPr>
          <w:rFonts w:ascii="Times New Roman" w:hAnsi="Times New Roman" w:cs="Times New Roman"/>
          <w:sz w:val="24"/>
          <w:szCs w:val="24"/>
        </w:rPr>
        <w:t xml:space="preserve">, Srinivasan V, Ebetino FH, Boeckman FK Jr, Roodman GD, Bellido T,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Bone-targeted inhibition of Notch signaling decreases tumor burden and prevents bone destruction in a mouse model of established multiple myeloma. Marian University College of Medicine Research Day. Indianapolis, </w:t>
      </w:r>
      <w:r>
        <w:rPr>
          <w:rFonts w:ascii="Times New Roman" w:hAnsi="Times New Roman" w:cs="Times New Roman"/>
          <w:sz w:val="24"/>
          <w:szCs w:val="24"/>
        </w:rPr>
        <w:t>US</w:t>
      </w:r>
      <w:r w:rsidRPr="00BE5E3A">
        <w:rPr>
          <w:rFonts w:ascii="Times New Roman" w:hAnsi="Times New Roman" w:cs="Times New Roman"/>
          <w:sz w:val="24"/>
          <w:szCs w:val="24"/>
        </w:rPr>
        <w:t xml:space="preserve">, 2018. </w:t>
      </w:r>
    </w:p>
    <w:p w14:paraId="5C559A30" w14:textId="2DA28314"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Daniel A</w:t>
      </w:r>
      <w:r w:rsidRPr="00BE5E3A">
        <w:rPr>
          <w:rFonts w:ascii="Times New Roman" w:hAnsi="Times New Roman" w:cs="Times New Roman"/>
          <w:sz w:val="24"/>
          <w:szCs w:val="24"/>
        </w:rPr>
        <w:t xml:space="preserve">, </w:t>
      </w:r>
      <w:r w:rsidRPr="002039A1">
        <w:rPr>
          <w:rFonts w:ascii="Times New Roman" w:hAnsi="Times New Roman" w:cs="Times New Roman"/>
          <w:color w:val="0000FF"/>
          <w:sz w:val="24"/>
          <w:szCs w:val="24"/>
        </w:rPr>
        <w:t>Nelson JH</w:t>
      </w:r>
      <w:r w:rsidRPr="00BE5E3A">
        <w:rPr>
          <w:rFonts w:ascii="Times New Roman" w:hAnsi="Times New Roman" w:cs="Times New Roman"/>
          <w:sz w:val="24"/>
          <w:szCs w:val="24"/>
        </w:rPr>
        <w:t>, McAndrews K, Cregor M, Thompson W, Bellido T,</w:t>
      </w:r>
      <w:r>
        <w:rPr>
          <w:rFonts w:ascii="Times New Roman" w:hAnsi="Times New Roman" w:cs="Times New Roman"/>
          <w:sz w:val="24"/>
          <w:szCs w:val="24"/>
        </w:rPr>
        <w:t xml:space="preserve"> and</w:t>
      </w:r>
      <w:r w:rsidRPr="00BE5E3A">
        <w:rPr>
          <w:rFonts w:ascii="Times New Roman" w:hAnsi="Times New Roman" w:cs="Times New Roman"/>
          <w:sz w:val="24"/>
          <w:szCs w:val="24"/>
        </w:rPr>
        <w:t xml:space="preserve">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Sclerostin regulates whole-body adipose tissue mass via paracrine and endocrine actions on MSCs. Marian University College of Osteopathic Medicine Research Day. Indianapolis, Indiana, 2018. </w:t>
      </w:r>
    </w:p>
    <w:p w14:paraId="5B091AA6" w14:textId="51B562E4"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Role of osteocytes in Multiple Myeloma disease. Muskuloskeletal Research Symposium. Indianapolis, Indiana,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2015.</w:t>
      </w:r>
    </w:p>
    <w:p w14:paraId="075042C7" w14:textId="77777777" w:rsidR="0042258A" w:rsidRPr="00BE5E3A" w:rsidRDefault="0042258A" w:rsidP="0042258A">
      <w:pPr>
        <w:spacing w:after="60"/>
        <w:jc w:val="both"/>
        <w:rPr>
          <w:rFonts w:ascii="Times New Roman" w:hAnsi="Times New Roman" w:cs="Times New Roman"/>
          <w:sz w:val="24"/>
          <w:szCs w:val="24"/>
        </w:rPr>
      </w:pPr>
    </w:p>
    <w:p w14:paraId="2D1E720F" w14:textId="77777777" w:rsidR="0042258A" w:rsidRDefault="0042258A" w:rsidP="0042258A">
      <w:pPr>
        <w:spacing w:after="60"/>
        <w:jc w:val="both"/>
        <w:rPr>
          <w:rFonts w:ascii="Times New Roman" w:hAnsi="Times New Roman" w:cs="Times New Roman"/>
          <w:color w:val="0000FF"/>
          <w:sz w:val="24"/>
          <w:szCs w:val="24"/>
        </w:rPr>
      </w:pPr>
      <w:r w:rsidRPr="00BE5E3A">
        <w:rPr>
          <w:rFonts w:ascii="Times New Roman" w:hAnsi="Times New Roman" w:cs="Times New Roman"/>
          <w:b/>
          <w:sz w:val="24"/>
          <w:szCs w:val="24"/>
        </w:rPr>
        <w:lastRenderedPageBreak/>
        <w:t>Poster Presentation-International</w:t>
      </w:r>
      <w:r>
        <w:rPr>
          <w:rFonts w:ascii="Times New Roman" w:hAnsi="Times New Roman" w:cs="Times New Roman"/>
          <w:b/>
          <w:sz w:val="24"/>
          <w:szCs w:val="24"/>
        </w:rPr>
        <w:t xml:space="preserve"> </w:t>
      </w:r>
      <w:r w:rsidRPr="00C42400">
        <w:rPr>
          <w:rFonts w:ascii="Times New Roman" w:hAnsi="Times New Roman" w:cs="Times New Roman"/>
          <w:color w:val="0000FF"/>
          <w:sz w:val="24"/>
          <w:szCs w:val="24"/>
        </w:rPr>
        <w:t>*mentored student</w:t>
      </w:r>
      <w:r>
        <w:rPr>
          <w:rFonts w:ascii="Times New Roman" w:hAnsi="Times New Roman" w:cs="Times New Roman"/>
          <w:color w:val="0000FF"/>
          <w:sz w:val="24"/>
          <w:szCs w:val="24"/>
        </w:rPr>
        <w:t>s</w:t>
      </w:r>
    </w:p>
    <w:p w14:paraId="040A71E9" w14:textId="269F2063"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Yoneda T, Hiasa M,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Allette YM, Ripsch MS, Bellido T, Roodman GD, White F</w:t>
      </w:r>
      <w:r>
        <w:rPr>
          <w:rFonts w:ascii="Times New Roman" w:hAnsi="Times New Roman" w:cs="Times New Roman"/>
          <w:sz w:val="24"/>
          <w:szCs w:val="24"/>
        </w:rPr>
        <w:t>,</w:t>
      </w:r>
      <w:r w:rsidRPr="00BE5E3A">
        <w:rPr>
          <w:rFonts w:ascii="Times New Roman" w:hAnsi="Times New Roman" w:cs="Times New Roman"/>
          <w:sz w:val="24"/>
          <w:szCs w:val="24"/>
        </w:rPr>
        <w:t xml:space="preserve"> and Plotkin LI. Contribution of osteocytes to cancer-associated bone pain via connexin43-mediated communications with sensory neurons under an acidic microenvironment. ECTS-IBMS 4th Joint Meeting, Rotterdam, The Netherlands, 2015.</w:t>
      </w:r>
    </w:p>
    <w:p w14:paraId="1FC09D8F" w14:textId="3B26A1A4"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Arozamena J, Pérez-Núñez I, Garcés C, Pérez-Aguilar MD, Klein-Nulend J</w:t>
      </w:r>
      <w:r w:rsidR="0042258A">
        <w:rPr>
          <w:rFonts w:ascii="Times New Roman" w:hAnsi="Times New Roman" w:cs="Times New Roman"/>
          <w:sz w:val="24"/>
          <w:szCs w:val="24"/>
        </w:rPr>
        <w:t>,</w:t>
      </w:r>
      <w:r w:rsidR="0042258A" w:rsidRPr="00BE5E3A">
        <w:rPr>
          <w:rFonts w:ascii="Times New Roman" w:hAnsi="Times New Roman" w:cs="Times New Roman"/>
          <w:sz w:val="24"/>
          <w:szCs w:val="24"/>
        </w:rPr>
        <w:t xml:space="preserve"> and Riancho JA. Role of Nitric Oxide in the Mechanical Loading-Induced Decrease of Sclerostin Expression. 17th SEIOMM meeting. Cuenca, Spain, 2012.</w:t>
      </w:r>
    </w:p>
    <w:p w14:paraId="3B694D58" w14:textId="1B2EBB62" w:rsidR="0042258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lang w:val="es-ES_tradnl"/>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xml:space="preserve">, Arozamena J, Sañudo C, Pascual-Carra MA, Sumillera M, Bonewald L and Riancho JA. </w:t>
      </w:r>
      <w:r w:rsidR="0042258A" w:rsidRPr="00BE5E3A">
        <w:rPr>
          <w:rFonts w:ascii="Times New Roman" w:hAnsi="Times New Roman" w:cs="Times New Roman"/>
          <w:sz w:val="24"/>
          <w:szCs w:val="24"/>
        </w:rPr>
        <w:t xml:space="preserve">CpG Demethylation is Critical for Sclerostin Expression in Human Osteoblastic Cells. </w:t>
      </w:r>
      <w:r w:rsidR="0042258A" w:rsidRPr="00BE5E3A">
        <w:rPr>
          <w:rFonts w:ascii="Times New Roman" w:hAnsi="Times New Roman" w:cs="Times New Roman"/>
          <w:sz w:val="24"/>
          <w:szCs w:val="24"/>
          <w:lang w:val="es-ES_tradnl"/>
        </w:rPr>
        <w:t xml:space="preserve">39th ECTS meeting. Stockholm, Sweden, 2012. </w:t>
      </w:r>
    </w:p>
    <w:p w14:paraId="51C8ED01" w14:textId="61943983" w:rsidR="0042258A" w:rsidRPr="00BD639B"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lang w:val="es-ES_tradnl"/>
        </w:rPr>
      </w:pPr>
      <w:r>
        <w:rPr>
          <w:rFonts w:ascii="Times New Roman" w:hAnsi="Times New Roman" w:cs="Times New Roman"/>
          <w:b/>
          <w:sz w:val="24"/>
          <w:szCs w:val="24"/>
          <w:lang w:val="es-ES_tradnl"/>
        </w:rPr>
        <w:t>****</w:t>
      </w:r>
      <w:r w:rsidR="0042258A" w:rsidRPr="00BD639B">
        <w:rPr>
          <w:rFonts w:ascii="Times New Roman" w:hAnsi="Times New Roman" w:cs="Times New Roman"/>
          <w:b/>
          <w:sz w:val="24"/>
          <w:szCs w:val="24"/>
          <w:lang w:val="es-ES_tradnl"/>
        </w:rPr>
        <w:t xml:space="preserve"> J</w:t>
      </w:r>
      <w:r w:rsidR="0042258A" w:rsidRPr="00BD639B">
        <w:rPr>
          <w:rFonts w:ascii="Times New Roman" w:hAnsi="Times New Roman" w:cs="Times New Roman"/>
          <w:sz w:val="24"/>
          <w:szCs w:val="24"/>
          <w:lang w:val="es-ES_tradnl"/>
        </w:rPr>
        <w:t xml:space="preserve">, Sañudo C, Arozamena J, Zarrabeitia MT, Garcés C, and Riancho JA. </w:t>
      </w:r>
      <w:r w:rsidR="0042258A" w:rsidRPr="00BD639B">
        <w:rPr>
          <w:rFonts w:ascii="Times New Roman" w:hAnsi="Times New Roman" w:cs="Times New Roman"/>
          <w:sz w:val="24"/>
          <w:szCs w:val="24"/>
        </w:rPr>
        <w:t xml:space="preserve">Analysis of Osteoblastic and Osteocytic Markers During Long-Term Mineralization Culture. </w:t>
      </w:r>
      <w:r w:rsidR="0042258A" w:rsidRPr="00BD639B">
        <w:rPr>
          <w:rFonts w:ascii="Times New Roman" w:hAnsi="Times New Roman" w:cs="Times New Roman"/>
          <w:sz w:val="24"/>
          <w:szCs w:val="24"/>
          <w:lang w:val="es-ES_tradnl"/>
        </w:rPr>
        <w:t xml:space="preserve">39th ECTS meeting. Stockholm, Sweden, 2012. </w:t>
      </w:r>
    </w:p>
    <w:p w14:paraId="24391682" w14:textId="77777777"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lang w:val="es-ES_tradnl"/>
        </w:rPr>
        <w:t>Delgado Calle J, Arozamena J, García-Renedo RJ, García-Ibarbia C, Pascual-Carra MA, González-Macías J</w:t>
      </w:r>
      <w:r>
        <w:rPr>
          <w:rFonts w:ascii="Times New Roman" w:hAnsi="Times New Roman" w:cs="Times New Roman"/>
          <w:sz w:val="24"/>
          <w:szCs w:val="24"/>
          <w:lang w:val="es-ES_tradnl"/>
        </w:rPr>
        <w:t>,</w:t>
      </w:r>
      <w:r w:rsidRPr="00BE5E3A">
        <w:rPr>
          <w:rFonts w:ascii="Times New Roman" w:hAnsi="Times New Roman" w:cs="Times New Roman"/>
          <w:sz w:val="24"/>
          <w:szCs w:val="24"/>
          <w:lang w:val="es-ES_tradnl"/>
        </w:rPr>
        <w:t xml:space="preserve"> and Riancho JA. </w:t>
      </w:r>
      <w:r w:rsidRPr="00BE5E3A">
        <w:rPr>
          <w:rFonts w:ascii="Times New Roman" w:hAnsi="Times New Roman" w:cs="Times New Roman"/>
          <w:sz w:val="24"/>
          <w:szCs w:val="24"/>
        </w:rPr>
        <w:t xml:space="preserve">Osteocyte Deficiency in Osteoporotic Patients. 16th SEIOMM meeting. A coruña, Spain, 2011. </w:t>
      </w:r>
    </w:p>
    <w:p w14:paraId="3D213638" w14:textId="5F47C817"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Sañudo C, Fernández AF, Fraga MF</w:t>
      </w:r>
      <w:r w:rsidR="0042258A">
        <w:rPr>
          <w:rFonts w:ascii="Times New Roman" w:hAnsi="Times New Roman" w:cs="Times New Roman"/>
          <w:sz w:val="24"/>
          <w:szCs w:val="24"/>
          <w:lang w:val="es-ES_tradnl"/>
        </w:rPr>
        <w:t>,</w:t>
      </w:r>
      <w:r w:rsidR="0042258A" w:rsidRPr="00BE5E3A">
        <w:rPr>
          <w:rFonts w:ascii="Times New Roman" w:hAnsi="Times New Roman" w:cs="Times New Roman"/>
          <w:sz w:val="24"/>
          <w:szCs w:val="24"/>
          <w:lang w:val="es-ES_tradnl"/>
        </w:rPr>
        <w:t xml:space="preserve"> and Riancho JA. </w:t>
      </w:r>
      <w:r w:rsidR="0042258A" w:rsidRPr="00BE5E3A">
        <w:rPr>
          <w:rFonts w:ascii="Times New Roman" w:hAnsi="Times New Roman" w:cs="Times New Roman"/>
          <w:sz w:val="24"/>
          <w:szCs w:val="24"/>
        </w:rPr>
        <w:t xml:space="preserve">Analysis of RANKL and SOST gene DNA Methylation in Hip Fracture of Osteoporotic and Osteoarthritic Patients. Wellcome Trust. Cambridge, England, 2011. </w:t>
      </w:r>
    </w:p>
    <w:p w14:paraId="3E29D6A3" w14:textId="6442D1B1"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lang w:val="es-ES_tradnl"/>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Arozamena J, Sañudo C, Mijares V</w:t>
      </w:r>
      <w:r w:rsidR="0042258A">
        <w:rPr>
          <w:rFonts w:ascii="Times New Roman" w:hAnsi="Times New Roman" w:cs="Times New Roman"/>
          <w:sz w:val="24"/>
          <w:szCs w:val="24"/>
          <w:lang w:val="es-ES_tradnl"/>
        </w:rPr>
        <w:t>,</w:t>
      </w:r>
      <w:r w:rsidR="0042258A" w:rsidRPr="00BE5E3A">
        <w:rPr>
          <w:rFonts w:ascii="Times New Roman" w:hAnsi="Times New Roman" w:cs="Times New Roman"/>
          <w:sz w:val="24"/>
          <w:szCs w:val="24"/>
          <w:lang w:val="es-ES_tradnl"/>
        </w:rPr>
        <w:t xml:space="preserve"> and Riancho JA. </w:t>
      </w:r>
      <w:r w:rsidR="0042258A" w:rsidRPr="00BE5E3A">
        <w:rPr>
          <w:rFonts w:ascii="Times New Roman" w:hAnsi="Times New Roman" w:cs="Times New Roman"/>
          <w:sz w:val="24"/>
          <w:szCs w:val="24"/>
        </w:rPr>
        <w:t xml:space="preserve">DNA Methylation at Promoter CpG Rich Sites Regulates Alkaline Phosphatase Expression. </w:t>
      </w:r>
      <w:r w:rsidR="0042258A" w:rsidRPr="00BE5E3A">
        <w:rPr>
          <w:rFonts w:ascii="Times New Roman" w:hAnsi="Times New Roman" w:cs="Times New Roman"/>
          <w:sz w:val="24"/>
          <w:szCs w:val="24"/>
          <w:lang w:val="es-ES_tradnl"/>
        </w:rPr>
        <w:t xml:space="preserve">3rd Joint Meeting of the ECTS-IBMS. Athens, Greece, 2011. </w:t>
      </w:r>
    </w:p>
    <w:p w14:paraId="661C1250" w14:textId="5000C61B"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Sañudo C</w:t>
      </w:r>
      <w:r w:rsidR="0042258A">
        <w:rPr>
          <w:rFonts w:ascii="Times New Roman" w:hAnsi="Times New Roman" w:cs="Times New Roman"/>
          <w:sz w:val="24"/>
          <w:szCs w:val="24"/>
          <w:lang w:val="es-ES_tradnl"/>
        </w:rPr>
        <w:t>,</w:t>
      </w:r>
      <w:r w:rsidR="0042258A" w:rsidRPr="00BE5E3A">
        <w:rPr>
          <w:rFonts w:ascii="Times New Roman" w:hAnsi="Times New Roman" w:cs="Times New Roman"/>
          <w:sz w:val="24"/>
          <w:szCs w:val="24"/>
          <w:lang w:val="es-ES_tradnl"/>
        </w:rPr>
        <w:t xml:space="preserve"> and Riancho JA. </w:t>
      </w:r>
      <w:r w:rsidR="0042258A" w:rsidRPr="00BE5E3A">
        <w:rPr>
          <w:rFonts w:ascii="Times New Roman" w:hAnsi="Times New Roman" w:cs="Times New Roman"/>
          <w:sz w:val="24"/>
          <w:szCs w:val="24"/>
        </w:rPr>
        <w:t xml:space="preserve">Analysis of DNA Methylation and Gene Expression in Human Osteoblastic Cells. 14th SEIOMM meeting. Santander, Spain, 2009. </w:t>
      </w:r>
    </w:p>
    <w:p w14:paraId="5DF784DE" w14:textId="77777777" w:rsidR="0042258A" w:rsidRDefault="0042258A" w:rsidP="0042258A">
      <w:pPr>
        <w:spacing w:after="60"/>
        <w:jc w:val="both"/>
        <w:rPr>
          <w:rFonts w:ascii="Times New Roman" w:hAnsi="Times New Roman" w:cs="Times New Roman"/>
          <w:b/>
          <w:sz w:val="24"/>
          <w:szCs w:val="24"/>
        </w:rPr>
      </w:pPr>
    </w:p>
    <w:p w14:paraId="7BB11183" w14:textId="77777777" w:rsidR="0042258A" w:rsidRPr="00BE5E3A" w:rsidRDefault="0042258A" w:rsidP="0042258A">
      <w:pPr>
        <w:spacing w:after="60"/>
        <w:jc w:val="both"/>
        <w:rPr>
          <w:rFonts w:ascii="Times New Roman" w:hAnsi="Times New Roman" w:cs="Times New Roman"/>
          <w:b/>
          <w:sz w:val="24"/>
          <w:szCs w:val="24"/>
        </w:rPr>
      </w:pPr>
      <w:r w:rsidRPr="00BE5E3A">
        <w:rPr>
          <w:rFonts w:ascii="Times New Roman" w:hAnsi="Times New Roman" w:cs="Times New Roman"/>
          <w:b/>
          <w:sz w:val="24"/>
          <w:szCs w:val="24"/>
        </w:rPr>
        <w:t>Poster Presentation-</w:t>
      </w:r>
      <w:r>
        <w:rPr>
          <w:rFonts w:ascii="Times New Roman" w:hAnsi="Times New Roman" w:cs="Times New Roman"/>
          <w:b/>
          <w:sz w:val="24"/>
          <w:szCs w:val="24"/>
        </w:rPr>
        <w:t xml:space="preserve">National </w:t>
      </w:r>
      <w:r w:rsidRPr="00C42400">
        <w:rPr>
          <w:rFonts w:ascii="Times New Roman" w:hAnsi="Times New Roman" w:cs="Times New Roman"/>
          <w:color w:val="0000FF"/>
          <w:sz w:val="24"/>
          <w:szCs w:val="24"/>
        </w:rPr>
        <w:t>*mentored student</w:t>
      </w:r>
      <w:r>
        <w:rPr>
          <w:rFonts w:ascii="Times New Roman" w:hAnsi="Times New Roman" w:cs="Times New Roman"/>
          <w:color w:val="0000FF"/>
          <w:sz w:val="24"/>
          <w:szCs w:val="24"/>
        </w:rPr>
        <w:t>s</w:t>
      </w:r>
    </w:p>
    <w:p w14:paraId="52F9B8C3" w14:textId="115ABE99"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Amorim T</w:t>
      </w:r>
      <w:r w:rsidRPr="00BE5E3A">
        <w:rPr>
          <w:rFonts w:ascii="Times New Roman" w:hAnsi="Times New Roman" w:cs="Times New Roman"/>
          <w:sz w:val="24"/>
          <w:szCs w:val="24"/>
        </w:rPr>
        <w:t xml:space="preserve">, Ashby C, Halladay D, Anderson J, Cregor M, </w:t>
      </w:r>
      <w:r w:rsidRPr="00C42400">
        <w:rPr>
          <w:rFonts w:ascii="Times New Roman" w:hAnsi="Times New Roman" w:cs="Times New Roman"/>
          <w:color w:val="0000FF"/>
          <w:sz w:val="24"/>
          <w:szCs w:val="24"/>
        </w:rPr>
        <w:t>Sweet M</w:t>
      </w:r>
      <w:r w:rsidRPr="00BE5E3A">
        <w:rPr>
          <w:rFonts w:ascii="Times New Roman" w:hAnsi="Times New Roman" w:cs="Times New Roman"/>
          <w:sz w:val="24"/>
          <w:szCs w:val="24"/>
        </w:rPr>
        <w:t xml:space="preserve">, Nookaew I, Kurihara N, Roodman GD, Bellido T, 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Notch3 signaling between myeloma cells and osteocytes in the tumor niche promotes tumor growth and bone destruction. </w:t>
      </w:r>
      <w:r>
        <w:rPr>
          <w:rFonts w:ascii="Times New Roman" w:hAnsi="Times New Roman" w:cs="Times New Roman"/>
          <w:sz w:val="24"/>
          <w:szCs w:val="24"/>
        </w:rPr>
        <w:t>American Society for Bone and Mineral Research</w:t>
      </w:r>
      <w:r w:rsidRPr="00BE5E3A">
        <w:rPr>
          <w:rFonts w:ascii="Times New Roman" w:hAnsi="Times New Roman" w:cs="Times New Roman"/>
          <w:sz w:val="24"/>
          <w:szCs w:val="24"/>
        </w:rPr>
        <w:t xml:space="preserve">. </w:t>
      </w:r>
      <w:r>
        <w:rPr>
          <w:rFonts w:ascii="Times New Roman" w:hAnsi="Times New Roman" w:cs="Times New Roman"/>
          <w:sz w:val="24"/>
          <w:szCs w:val="24"/>
        </w:rPr>
        <w:t>Austin, Texas</w:t>
      </w:r>
      <w:r w:rsidRPr="00BE5E3A">
        <w:rPr>
          <w:rFonts w:ascii="Times New Roman" w:hAnsi="Times New Roman" w:cs="Times New Roman"/>
          <w:sz w:val="24"/>
          <w:szCs w:val="24"/>
        </w:rPr>
        <w:t xml:space="preserve">, </w:t>
      </w:r>
      <w:r>
        <w:rPr>
          <w:rFonts w:ascii="Times New Roman" w:hAnsi="Times New Roman" w:cs="Times New Roman"/>
          <w:sz w:val="24"/>
          <w:szCs w:val="24"/>
        </w:rPr>
        <w:t>US</w:t>
      </w:r>
      <w:r w:rsidRPr="00BE5E3A">
        <w:rPr>
          <w:rFonts w:ascii="Times New Roman" w:hAnsi="Times New Roman" w:cs="Times New Roman"/>
          <w:sz w:val="24"/>
          <w:szCs w:val="24"/>
        </w:rPr>
        <w:t xml:space="preserve">, 2022. </w:t>
      </w:r>
    </w:p>
    <w:p w14:paraId="5131F984" w14:textId="21D8F735"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D639B">
        <w:rPr>
          <w:rFonts w:ascii="Times New Roman" w:hAnsi="Times New Roman" w:cs="Times New Roman"/>
          <w:color w:val="0000FF"/>
          <w:sz w:val="24"/>
          <w:szCs w:val="24"/>
        </w:rPr>
        <w:t>Adhikari M</w:t>
      </w:r>
      <w:r w:rsidRPr="00BD639B">
        <w:rPr>
          <w:rFonts w:ascii="Times New Roman" w:hAnsi="Times New Roman" w:cs="Times New Roman"/>
          <w:sz w:val="24"/>
          <w:szCs w:val="24"/>
        </w:rPr>
        <w:t xml:space="preserve">, </w:t>
      </w:r>
      <w:r w:rsidRPr="00BD639B">
        <w:rPr>
          <w:rFonts w:ascii="Times New Roman" w:hAnsi="Times New Roman" w:cs="Times New Roman"/>
          <w:color w:val="0000FF"/>
          <w:sz w:val="24"/>
          <w:szCs w:val="24"/>
        </w:rPr>
        <w:t>Sabol HM</w:t>
      </w:r>
      <w:r w:rsidRPr="00BD639B">
        <w:rPr>
          <w:rFonts w:ascii="Times New Roman" w:hAnsi="Times New Roman" w:cs="Times New Roman"/>
          <w:sz w:val="24"/>
          <w:szCs w:val="24"/>
        </w:rPr>
        <w:t xml:space="preserve">, </w:t>
      </w:r>
      <w:r w:rsidRPr="00BD639B">
        <w:rPr>
          <w:rFonts w:ascii="Times New Roman" w:hAnsi="Times New Roman" w:cs="Times New Roman"/>
          <w:color w:val="0000FF"/>
          <w:sz w:val="24"/>
          <w:szCs w:val="24"/>
        </w:rPr>
        <w:t>Anloague A</w:t>
      </w:r>
      <w:r w:rsidRPr="00BD639B">
        <w:rPr>
          <w:rFonts w:ascii="Times New Roman" w:hAnsi="Times New Roman" w:cs="Times New Roman"/>
          <w:sz w:val="24"/>
          <w:szCs w:val="24"/>
        </w:rPr>
        <w:t xml:space="preserve">, </w:t>
      </w:r>
      <w:r w:rsidRPr="002039A1">
        <w:rPr>
          <w:rFonts w:ascii="Times New Roman" w:hAnsi="Times New Roman" w:cs="Times New Roman"/>
          <w:color w:val="0000FF"/>
          <w:sz w:val="24"/>
          <w:szCs w:val="24"/>
        </w:rPr>
        <w:t>Khan S</w:t>
      </w:r>
      <w:r w:rsidRPr="00BD639B">
        <w:rPr>
          <w:rFonts w:ascii="Times New Roman" w:hAnsi="Times New Roman" w:cs="Times New Roman"/>
          <w:sz w:val="24"/>
          <w:szCs w:val="24"/>
        </w:rPr>
        <w:t xml:space="preserve">, and </w:t>
      </w:r>
      <w:r w:rsidR="00A76AFD">
        <w:rPr>
          <w:rFonts w:ascii="Times New Roman" w:hAnsi="Times New Roman" w:cs="Times New Roman"/>
          <w:b/>
          <w:sz w:val="24"/>
          <w:szCs w:val="24"/>
        </w:rPr>
        <w:t>****</w:t>
      </w:r>
      <w:r w:rsidRPr="00BD639B">
        <w:rPr>
          <w:rFonts w:ascii="Times New Roman" w:hAnsi="Times New Roman" w:cs="Times New Roman"/>
          <w:b/>
          <w:sz w:val="24"/>
          <w:szCs w:val="24"/>
        </w:rPr>
        <w:t xml:space="preserve"> J</w:t>
      </w:r>
      <w:r w:rsidRPr="00BD639B">
        <w:rPr>
          <w:rFonts w:ascii="Times New Roman" w:hAnsi="Times New Roman" w:cs="Times New Roman"/>
          <w:sz w:val="24"/>
          <w:szCs w:val="24"/>
        </w:rPr>
        <w:t xml:space="preserve">. Pathological Crosstalk Between Osteocytes and Breast Cancer Cells in Bone Metastasis. </w:t>
      </w:r>
      <w:r>
        <w:rPr>
          <w:rFonts w:ascii="Times New Roman" w:hAnsi="Times New Roman" w:cs="Times New Roman"/>
          <w:sz w:val="24"/>
          <w:szCs w:val="24"/>
        </w:rPr>
        <w:t>American Society for Bone and Mineral Research</w:t>
      </w:r>
      <w:r w:rsidRPr="00BE5E3A">
        <w:rPr>
          <w:rFonts w:ascii="Times New Roman" w:hAnsi="Times New Roman" w:cs="Times New Roman"/>
          <w:sz w:val="24"/>
          <w:szCs w:val="24"/>
        </w:rPr>
        <w:t xml:space="preserve">. </w:t>
      </w:r>
      <w:r>
        <w:rPr>
          <w:rFonts w:ascii="Times New Roman" w:hAnsi="Times New Roman" w:cs="Times New Roman"/>
          <w:sz w:val="24"/>
          <w:szCs w:val="24"/>
        </w:rPr>
        <w:t>Austin, Texas</w:t>
      </w:r>
      <w:r w:rsidRPr="00BE5E3A">
        <w:rPr>
          <w:rFonts w:ascii="Times New Roman" w:hAnsi="Times New Roman" w:cs="Times New Roman"/>
          <w:sz w:val="24"/>
          <w:szCs w:val="24"/>
        </w:rPr>
        <w:t xml:space="preserve">, </w:t>
      </w:r>
      <w:r>
        <w:rPr>
          <w:rFonts w:ascii="Times New Roman" w:hAnsi="Times New Roman" w:cs="Times New Roman"/>
          <w:sz w:val="24"/>
          <w:szCs w:val="24"/>
        </w:rPr>
        <w:t>US</w:t>
      </w:r>
      <w:r w:rsidRPr="00BE5E3A">
        <w:rPr>
          <w:rFonts w:ascii="Times New Roman" w:hAnsi="Times New Roman" w:cs="Times New Roman"/>
          <w:sz w:val="24"/>
          <w:szCs w:val="24"/>
        </w:rPr>
        <w:t>, 2022.</w:t>
      </w:r>
    </w:p>
    <w:p w14:paraId="053E0D48" w14:textId="11EB1E9A"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322DAA">
        <w:rPr>
          <w:rFonts w:ascii="Times New Roman" w:hAnsi="Times New Roman" w:cs="Times New Roman"/>
          <w:color w:val="0000FF"/>
          <w:sz w:val="24"/>
          <w:szCs w:val="24"/>
        </w:rPr>
        <w:t>Anloagu</w:t>
      </w:r>
      <w:r>
        <w:rPr>
          <w:rFonts w:ascii="Times New Roman" w:hAnsi="Times New Roman" w:cs="Times New Roman"/>
          <w:color w:val="0000FF"/>
          <w:sz w:val="24"/>
          <w:szCs w:val="24"/>
        </w:rPr>
        <w:t>e A</w:t>
      </w:r>
      <w:r w:rsidRPr="00322DAA">
        <w:rPr>
          <w:rFonts w:ascii="Times New Roman" w:hAnsi="Times New Roman" w:cs="Times New Roman"/>
          <w:color w:val="0000FF"/>
          <w:sz w:val="24"/>
          <w:szCs w:val="24"/>
        </w:rPr>
        <w:t>, Khan S</w:t>
      </w:r>
      <w:r>
        <w:rPr>
          <w:rFonts w:ascii="Times New Roman" w:hAnsi="Times New Roman" w:cs="Times New Roman"/>
          <w:color w:val="0000FF"/>
          <w:sz w:val="24"/>
          <w:szCs w:val="24"/>
        </w:rPr>
        <w:t xml:space="preserve">, </w:t>
      </w:r>
      <w:r w:rsidRPr="00322DAA">
        <w:rPr>
          <w:rFonts w:ascii="Times New Roman" w:hAnsi="Times New Roman" w:cs="Times New Roman"/>
          <w:sz w:val="24"/>
          <w:szCs w:val="24"/>
        </w:rPr>
        <w:t>Roodman GD, Bellido T</w:t>
      </w:r>
      <w:r>
        <w:rPr>
          <w:rFonts w:ascii="Times New Roman" w:hAnsi="Times New Roman" w:cs="Times New Roman"/>
          <w:sz w:val="24"/>
          <w:szCs w:val="24"/>
        </w:rPr>
        <w:t xml:space="preserve">, </w:t>
      </w:r>
      <w:r w:rsidRPr="00BD639B">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BD639B">
        <w:rPr>
          <w:rFonts w:ascii="Times New Roman" w:hAnsi="Times New Roman" w:cs="Times New Roman"/>
          <w:b/>
          <w:sz w:val="24"/>
          <w:szCs w:val="24"/>
        </w:rPr>
        <w:t xml:space="preserve"> J</w:t>
      </w:r>
      <w:r w:rsidRPr="00BD639B">
        <w:rPr>
          <w:rFonts w:ascii="Times New Roman" w:hAnsi="Times New Roman" w:cs="Times New Roman"/>
          <w:sz w:val="24"/>
          <w:szCs w:val="24"/>
        </w:rPr>
        <w:t xml:space="preserve">. </w:t>
      </w:r>
      <w:r w:rsidRPr="00322DAA">
        <w:rPr>
          <w:rFonts w:ascii="Times New Roman" w:hAnsi="Times New Roman" w:cs="Times New Roman"/>
          <w:sz w:val="24"/>
          <w:szCs w:val="24"/>
        </w:rPr>
        <w:t>Multiple Myeloma-Derived MIP-1α Regulates Osteocytic RANKL Expression Via Autocrine HMGB1 Signaling In Osteocytes</w:t>
      </w:r>
      <w:r w:rsidRPr="00BD639B">
        <w:rPr>
          <w:rFonts w:ascii="Times New Roman" w:hAnsi="Times New Roman" w:cs="Times New Roman"/>
          <w:sz w:val="24"/>
          <w:szCs w:val="24"/>
        </w:rPr>
        <w:t xml:space="preserve">. </w:t>
      </w:r>
      <w:r>
        <w:rPr>
          <w:rFonts w:ascii="Times New Roman" w:hAnsi="Times New Roman" w:cs="Times New Roman"/>
          <w:sz w:val="24"/>
          <w:szCs w:val="24"/>
        </w:rPr>
        <w:t>American Society for Bone and Mineral Research</w:t>
      </w:r>
      <w:r w:rsidRPr="00BE5E3A">
        <w:rPr>
          <w:rFonts w:ascii="Times New Roman" w:hAnsi="Times New Roman" w:cs="Times New Roman"/>
          <w:sz w:val="24"/>
          <w:szCs w:val="24"/>
        </w:rPr>
        <w:t xml:space="preserve">. </w:t>
      </w:r>
      <w:r>
        <w:rPr>
          <w:rFonts w:ascii="Times New Roman" w:hAnsi="Times New Roman" w:cs="Times New Roman"/>
          <w:sz w:val="24"/>
          <w:szCs w:val="24"/>
        </w:rPr>
        <w:t>Austin, Texas</w:t>
      </w:r>
      <w:r w:rsidRPr="00BE5E3A">
        <w:rPr>
          <w:rFonts w:ascii="Times New Roman" w:hAnsi="Times New Roman" w:cs="Times New Roman"/>
          <w:sz w:val="24"/>
          <w:szCs w:val="24"/>
        </w:rPr>
        <w:t xml:space="preserve">, </w:t>
      </w:r>
      <w:r>
        <w:rPr>
          <w:rFonts w:ascii="Times New Roman" w:hAnsi="Times New Roman" w:cs="Times New Roman"/>
          <w:sz w:val="24"/>
          <w:szCs w:val="24"/>
        </w:rPr>
        <w:t>US</w:t>
      </w:r>
      <w:r w:rsidRPr="00BE5E3A">
        <w:rPr>
          <w:rFonts w:ascii="Times New Roman" w:hAnsi="Times New Roman" w:cs="Times New Roman"/>
          <w:sz w:val="24"/>
          <w:szCs w:val="24"/>
        </w:rPr>
        <w:t>, 2022.</w:t>
      </w:r>
    </w:p>
    <w:p w14:paraId="38902BD8" w14:textId="503B9056"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322DAA">
        <w:rPr>
          <w:rFonts w:ascii="Times New Roman" w:hAnsi="Times New Roman" w:cs="Times New Roman"/>
          <w:color w:val="0000FF"/>
          <w:sz w:val="24"/>
          <w:szCs w:val="24"/>
        </w:rPr>
        <w:t>Aric Anloague, Ashley Orr</w:t>
      </w:r>
      <w:r>
        <w:rPr>
          <w:rFonts w:ascii="Times New Roman" w:hAnsi="Times New Roman" w:cs="Times New Roman"/>
          <w:sz w:val="24"/>
          <w:szCs w:val="24"/>
        </w:rPr>
        <w:t xml:space="preserve">, Kevin McAndrews, Meloney Cregor, </w:t>
      </w:r>
      <w:r w:rsidRPr="00322DAA">
        <w:rPr>
          <w:rFonts w:ascii="Times New Roman" w:hAnsi="Times New Roman" w:cs="Times New Roman"/>
          <w:color w:val="0000FF"/>
          <w:sz w:val="24"/>
          <w:szCs w:val="24"/>
        </w:rPr>
        <w:t>Adam Ferrari</w:t>
      </w:r>
      <w:r w:rsidRPr="00322DAA">
        <w:rPr>
          <w:rFonts w:ascii="Times New Roman" w:hAnsi="Times New Roman" w:cs="Times New Roman"/>
          <w:sz w:val="24"/>
          <w:szCs w:val="24"/>
        </w:rPr>
        <w:t xml:space="preserve">, </w:t>
      </w:r>
      <w:r>
        <w:rPr>
          <w:rFonts w:ascii="Times New Roman" w:hAnsi="Times New Roman" w:cs="Times New Roman"/>
          <w:sz w:val="24"/>
          <w:szCs w:val="24"/>
        </w:rPr>
        <w:t xml:space="preserve">William Thompson, Intawat Nookaew, Teresita Bellido, </w:t>
      </w:r>
      <w:r w:rsidR="00A76AFD">
        <w:rPr>
          <w:rFonts w:ascii="Times New Roman" w:hAnsi="Times New Roman" w:cs="Times New Roman"/>
          <w:b/>
          <w:sz w:val="24"/>
          <w:szCs w:val="24"/>
        </w:rPr>
        <w:t>****</w:t>
      </w:r>
      <w:r w:rsidRPr="00322DAA">
        <w:rPr>
          <w:rFonts w:ascii="Times New Roman" w:hAnsi="Times New Roman" w:cs="Times New Roman"/>
          <w:b/>
          <w:sz w:val="24"/>
          <w:szCs w:val="24"/>
        </w:rPr>
        <w:t xml:space="preserve"> </w:t>
      </w:r>
      <w:r w:rsidR="00A76AFD">
        <w:rPr>
          <w:rFonts w:ascii="Times New Roman" w:hAnsi="Times New Roman" w:cs="Times New Roman"/>
          <w:b/>
          <w:sz w:val="24"/>
          <w:szCs w:val="24"/>
        </w:rPr>
        <w:t>****</w:t>
      </w:r>
      <w:r>
        <w:rPr>
          <w:rFonts w:ascii="Times New Roman" w:hAnsi="Times New Roman" w:cs="Times New Roman"/>
          <w:sz w:val="24"/>
          <w:szCs w:val="24"/>
        </w:rPr>
        <w:t xml:space="preserve">. </w:t>
      </w:r>
      <w:r w:rsidRPr="00322DAA">
        <w:rPr>
          <w:rFonts w:ascii="Times New Roman" w:hAnsi="Times New Roman" w:cs="Times New Roman"/>
          <w:sz w:val="24"/>
          <w:szCs w:val="24"/>
        </w:rPr>
        <w:t xml:space="preserve">Endocrine actions of Sclerostin </w:t>
      </w:r>
      <w:r w:rsidRPr="00322DAA">
        <w:rPr>
          <w:rFonts w:ascii="Times New Roman" w:hAnsi="Times New Roman" w:cs="Times New Roman"/>
          <w:sz w:val="24"/>
          <w:szCs w:val="24"/>
        </w:rPr>
        <w:lastRenderedPageBreak/>
        <w:t xml:space="preserve">increase peripheral white adipose tissue mass through activation of the PI3K/Akt pathway. </w:t>
      </w:r>
      <w:r>
        <w:rPr>
          <w:rFonts w:ascii="Times New Roman" w:hAnsi="Times New Roman" w:cs="Times New Roman"/>
          <w:sz w:val="24"/>
          <w:szCs w:val="24"/>
        </w:rPr>
        <w:t>American Society for Bone and Mineral Research</w:t>
      </w:r>
      <w:r w:rsidRPr="00BE5E3A">
        <w:rPr>
          <w:rFonts w:ascii="Times New Roman" w:hAnsi="Times New Roman" w:cs="Times New Roman"/>
          <w:sz w:val="24"/>
          <w:szCs w:val="24"/>
        </w:rPr>
        <w:t xml:space="preserve">. </w:t>
      </w:r>
      <w:r>
        <w:rPr>
          <w:rFonts w:ascii="Times New Roman" w:hAnsi="Times New Roman" w:cs="Times New Roman"/>
          <w:sz w:val="24"/>
          <w:szCs w:val="24"/>
        </w:rPr>
        <w:t>Austin, Texas</w:t>
      </w:r>
      <w:r w:rsidRPr="00BE5E3A">
        <w:rPr>
          <w:rFonts w:ascii="Times New Roman" w:hAnsi="Times New Roman" w:cs="Times New Roman"/>
          <w:sz w:val="24"/>
          <w:szCs w:val="24"/>
        </w:rPr>
        <w:t xml:space="preserve">, </w:t>
      </w:r>
      <w:r>
        <w:rPr>
          <w:rFonts w:ascii="Times New Roman" w:hAnsi="Times New Roman" w:cs="Times New Roman"/>
          <w:sz w:val="24"/>
          <w:szCs w:val="24"/>
        </w:rPr>
        <w:t>US</w:t>
      </w:r>
      <w:r w:rsidRPr="00BE5E3A">
        <w:rPr>
          <w:rFonts w:ascii="Times New Roman" w:hAnsi="Times New Roman" w:cs="Times New Roman"/>
          <w:sz w:val="24"/>
          <w:szCs w:val="24"/>
        </w:rPr>
        <w:t>, 2022.</w:t>
      </w:r>
    </w:p>
    <w:p w14:paraId="0DEEC926" w14:textId="2DC52DB7"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Amorim T</w:t>
      </w:r>
      <w:r w:rsidRPr="00BE5E3A">
        <w:rPr>
          <w:rFonts w:ascii="Times New Roman" w:hAnsi="Times New Roman" w:cs="Times New Roman"/>
          <w:sz w:val="24"/>
          <w:szCs w:val="24"/>
        </w:rPr>
        <w:t xml:space="preserve">, Ashby C, Halladay D, Anderson J, Cregor M, </w:t>
      </w:r>
      <w:r w:rsidRPr="00C42400">
        <w:rPr>
          <w:rFonts w:ascii="Times New Roman" w:hAnsi="Times New Roman" w:cs="Times New Roman"/>
          <w:color w:val="0000FF"/>
          <w:sz w:val="24"/>
          <w:szCs w:val="24"/>
        </w:rPr>
        <w:t>Sweet M</w:t>
      </w:r>
      <w:r w:rsidRPr="00BE5E3A">
        <w:rPr>
          <w:rFonts w:ascii="Times New Roman" w:hAnsi="Times New Roman" w:cs="Times New Roman"/>
          <w:sz w:val="24"/>
          <w:szCs w:val="24"/>
        </w:rPr>
        <w:t xml:space="preserve">, Nookaew I, Kurihara N, Roodman GD, Bellido T, 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Notch3 signaling between myeloma cells and osteocytes in the tumor niche promotes tumor growth and bone destruction. </w:t>
      </w:r>
      <w:r>
        <w:rPr>
          <w:rFonts w:ascii="Times New Roman" w:hAnsi="Times New Roman" w:cs="Times New Roman"/>
          <w:sz w:val="24"/>
          <w:szCs w:val="24"/>
        </w:rPr>
        <w:t>American Association for Cancer Research</w:t>
      </w:r>
      <w:r w:rsidRPr="00BE5E3A">
        <w:rPr>
          <w:rFonts w:ascii="Times New Roman" w:hAnsi="Times New Roman" w:cs="Times New Roman"/>
          <w:sz w:val="24"/>
          <w:szCs w:val="24"/>
        </w:rPr>
        <w:t xml:space="preserve">. Virtual, </w:t>
      </w:r>
      <w:r>
        <w:rPr>
          <w:rFonts w:ascii="Times New Roman" w:hAnsi="Times New Roman" w:cs="Times New Roman"/>
          <w:sz w:val="24"/>
          <w:szCs w:val="24"/>
        </w:rPr>
        <w:t>US</w:t>
      </w:r>
      <w:r w:rsidRPr="00BE5E3A">
        <w:rPr>
          <w:rFonts w:ascii="Times New Roman" w:hAnsi="Times New Roman" w:cs="Times New Roman"/>
          <w:sz w:val="24"/>
          <w:szCs w:val="24"/>
        </w:rPr>
        <w:t xml:space="preserve">, 2022. </w:t>
      </w:r>
    </w:p>
    <w:p w14:paraId="1CA77BD1" w14:textId="073C2912" w:rsidR="0042258A" w:rsidRPr="00BD639B"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D639B">
        <w:rPr>
          <w:rFonts w:ascii="Times New Roman" w:hAnsi="Times New Roman" w:cs="Times New Roman"/>
          <w:color w:val="0000FF"/>
          <w:sz w:val="24"/>
          <w:szCs w:val="24"/>
        </w:rPr>
        <w:t>Adhikari M</w:t>
      </w:r>
      <w:r w:rsidRPr="00BD639B">
        <w:rPr>
          <w:rFonts w:ascii="Times New Roman" w:hAnsi="Times New Roman" w:cs="Times New Roman"/>
          <w:sz w:val="24"/>
          <w:szCs w:val="24"/>
        </w:rPr>
        <w:t xml:space="preserve">, </w:t>
      </w:r>
      <w:r w:rsidRPr="00BD639B">
        <w:rPr>
          <w:rFonts w:ascii="Times New Roman" w:hAnsi="Times New Roman" w:cs="Times New Roman"/>
          <w:color w:val="0000FF"/>
          <w:sz w:val="24"/>
          <w:szCs w:val="24"/>
        </w:rPr>
        <w:t>Sabol HM</w:t>
      </w:r>
      <w:r w:rsidRPr="00BD639B">
        <w:rPr>
          <w:rFonts w:ascii="Times New Roman" w:hAnsi="Times New Roman" w:cs="Times New Roman"/>
          <w:sz w:val="24"/>
          <w:szCs w:val="24"/>
        </w:rPr>
        <w:t xml:space="preserve">, </w:t>
      </w:r>
      <w:r w:rsidRPr="00BD639B">
        <w:rPr>
          <w:rFonts w:ascii="Times New Roman" w:hAnsi="Times New Roman" w:cs="Times New Roman"/>
          <w:color w:val="0000FF"/>
          <w:sz w:val="24"/>
          <w:szCs w:val="24"/>
        </w:rPr>
        <w:t>Anloague A</w:t>
      </w:r>
      <w:r w:rsidRPr="00BD639B">
        <w:rPr>
          <w:rFonts w:ascii="Times New Roman" w:hAnsi="Times New Roman" w:cs="Times New Roman"/>
          <w:sz w:val="24"/>
          <w:szCs w:val="24"/>
        </w:rPr>
        <w:t xml:space="preserve">, </w:t>
      </w:r>
      <w:r w:rsidRPr="002039A1">
        <w:rPr>
          <w:rFonts w:ascii="Times New Roman" w:hAnsi="Times New Roman" w:cs="Times New Roman"/>
          <w:color w:val="0000FF"/>
          <w:sz w:val="24"/>
          <w:szCs w:val="24"/>
        </w:rPr>
        <w:t>Khan S</w:t>
      </w:r>
      <w:r w:rsidRPr="00BD639B">
        <w:rPr>
          <w:rFonts w:ascii="Times New Roman" w:hAnsi="Times New Roman" w:cs="Times New Roman"/>
          <w:sz w:val="24"/>
          <w:szCs w:val="24"/>
        </w:rPr>
        <w:t xml:space="preserve">, and </w:t>
      </w:r>
      <w:r w:rsidR="00A76AFD">
        <w:rPr>
          <w:rFonts w:ascii="Times New Roman" w:hAnsi="Times New Roman" w:cs="Times New Roman"/>
          <w:b/>
          <w:sz w:val="24"/>
          <w:szCs w:val="24"/>
        </w:rPr>
        <w:t>****</w:t>
      </w:r>
      <w:r w:rsidRPr="00BD639B">
        <w:rPr>
          <w:rFonts w:ascii="Times New Roman" w:hAnsi="Times New Roman" w:cs="Times New Roman"/>
          <w:b/>
          <w:sz w:val="24"/>
          <w:szCs w:val="24"/>
        </w:rPr>
        <w:t xml:space="preserve"> J</w:t>
      </w:r>
      <w:r w:rsidRPr="00BD639B">
        <w:rPr>
          <w:rFonts w:ascii="Times New Roman" w:hAnsi="Times New Roman" w:cs="Times New Roman"/>
          <w:sz w:val="24"/>
          <w:szCs w:val="24"/>
        </w:rPr>
        <w:t xml:space="preserve">. Pathological Crosstalk Between Osteocytes and Breast Cancer Cells in Bone Metastasis. American Association for Cancer Research. Virtual, US, 2022. </w:t>
      </w:r>
    </w:p>
    <w:p w14:paraId="6045BF90" w14:textId="671FC313"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Amorim T</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Anderson J, Cregor M, </w:t>
      </w:r>
      <w:r w:rsidRPr="00C42400">
        <w:rPr>
          <w:rFonts w:ascii="Times New Roman" w:hAnsi="Times New Roman" w:cs="Times New Roman"/>
          <w:color w:val="0000FF"/>
          <w:sz w:val="24"/>
          <w:szCs w:val="24"/>
        </w:rPr>
        <w:t>Sweet M</w:t>
      </w:r>
      <w:r w:rsidRPr="00BE5E3A">
        <w:rPr>
          <w:rFonts w:ascii="Times New Roman" w:hAnsi="Times New Roman" w:cs="Times New Roman"/>
          <w:sz w:val="24"/>
          <w:szCs w:val="24"/>
        </w:rPr>
        <w:t>, Srinivasan V, Ebetino F, Boeckman R, Roodman GD, Bellido T,</w:t>
      </w:r>
      <w:r>
        <w:rPr>
          <w:rFonts w:ascii="Times New Roman" w:hAnsi="Times New Roman" w:cs="Times New Roman"/>
          <w:sz w:val="24"/>
          <w:szCs w:val="24"/>
        </w:rPr>
        <w:t xml:space="preserve"> and</w:t>
      </w:r>
      <w:r w:rsidRPr="00BE5E3A">
        <w:rPr>
          <w:rFonts w:ascii="Times New Roman" w:hAnsi="Times New Roman" w:cs="Times New Roman"/>
          <w:sz w:val="24"/>
          <w:szCs w:val="24"/>
        </w:rPr>
        <w:t xml:space="preserve">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Low doses of the bone-targeted Notch inhibitor BT-GSI exhibit higher anti-myeloma activity and preserve bone compared to unconjugated GSI or zoledronic acid. ASBMR annual meeting. Seattle, </w:t>
      </w:r>
      <w:r>
        <w:rPr>
          <w:rFonts w:ascii="Times New Roman" w:hAnsi="Times New Roman" w:cs="Times New Roman"/>
          <w:sz w:val="24"/>
          <w:szCs w:val="24"/>
        </w:rPr>
        <w:t>US</w:t>
      </w:r>
      <w:r w:rsidRPr="00BE5E3A">
        <w:rPr>
          <w:rFonts w:ascii="Times New Roman" w:hAnsi="Times New Roman" w:cs="Times New Roman"/>
          <w:sz w:val="24"/>
          <w:szCs w:val="24"/>
        </w:rPr>
        <w:t xml:space="preserve">, 2020. </w:t>
      </w:r>
    </w:p>
    <w:p w14:paraId="6ED2F1D1" w14:textId="2F4DBBD9"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lang w:val="es-ES_tradnl"/>
        </w:rPr>
        <w:t xml:space="preserve">Mulcrone P, Petrusca D, </w:t>
      </w:r>
      <w:r w:rsidR="00A76AFD">
        <w:rPr>
          <w:rFonts w:ascii="Times New Roman" w:hAnsi="Times New Roman" w:cs="Times New Roman"/>
          <w:b/>
          <w:sz w:val="24"/>
          <w:szCs w:val="24"/>
          <w:lang w:val="es-ES_tradnl"/>
        </w:rPr>
        <w:t>****</w:t>
      </w:r>
      <w:r w:rsidRPr="00C42400">
        <w:rPr>
          <w:rFonts w:ascii="Times New Roman" w:hAnsi="Times New Roman" w:cs="Times New Roman"/>
          <w:b/>
          <w:sz w:val="24"/>
          <w:szCs w:val="24"/>
          <w:lang w:val="es-ES_tradnl"/>
        </w:rPr>
        <w:t xml:space="preserve"> J</w:t>
      </w:r>
      <w:r w:rsidRPr="00BE5E3A">
        <w:rPr>
          <w:rFonts w:ascii="Times New Roman" w:hAnsi="Times New Roman" w:cs="Times New Roman"/>
          <w:sz w:val="24"/>
          <w:szCs w:val="24"/>
          <w:lang w:val="es-ES_tradnl"/>
        </w:rPr>
        <w:t>,</w:t>
      </w:r>
      <w:r>
        <w:rPr>
          <w:rFonts w:ascii="Times New Roman" w:hAnsi="Times New Roman" w:cs="Times New Roman"/>
          <w:sz w:val="24"/>
          <w:szCs w:val="24"/>
          <w:lang w:val="es-ES_tradnl"/>
        </w:rPr>
        <w:t xml:space="preserve"> and</w:t>
      </w:r>
      <w:r w:rsidRPr="00BE5E3A">
        <w:rPr>
          <w:rFonts w:ascii="Times New Roman" w:hAnsi="Times New Roman" w:cs="Times New Roman"/>
          <w:sz w:val="24"/>
          <w:szCs w:val="24"/>
          <w:lang w:val="es-ES_tradnl"/>
        </w:rPr>
        <w:t xml:space="preserve"> Roodman GD. </w:t>
      </w:r>
      <w:r w:rsidRPr="00BE5E3A">
        <w:rPr>
          <w:rFonts w:ascii="Times New Roman" w:hAnsi="Times New Roman" w:cs="Times New Roman"/>
          <w:sz w:val="24"/>
          <w:szCs w:val="24"/>
        </w:rPr>
        <w:t xml:space="preserve">Osteocyte Vegf-a Contributes to Myeloma-associated Angiogenesis and Is Regulated by Fgf23. ASBMR annual meeting. Seattle, </w:t>
      </w:r>
      <w:r>
        <w:rPr>
          <w:rFonts w:ascii="Times New Roman" w:hAnsi="Times New Roman" w:cs="Times New Roman"/>
          <w:sz w:val="24"/>
          <w:szCs w:val="24"/>
        </w:rPr>
        <w:t>US</w:t>
      </w:r>
      <w:r w:rsidRPr="00BE5E3A">
        <w:rPr>
          <w:rFonts w:ascii="Times New Roman" w:hAnsi="Times New Roman" w:cs="Times New Roman"/>
          <w:sz w:val="24"/>
          <w:szCs w:val="24"/>
        </w:rPr>
        <w:t>, 2020.</w:t>
      </w:r>
    </w:p>
    <w:p w14:paraId="2D93DE75" w14:textId="3E798186"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Sabol HM</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Amorim T</w:t>
      </w:r>
      <w:r w:rsidRPr="00BE5E3A">
        <w:rPr>
          <w:rFonts w:ascii="Times New Roman" w:hAnsi="Times New Roman" w:cs="Times New Roman"/>
          <w:sz w:val="24"/>
          <w:szCs w:val="24"/>
        </w:rPr>
        <w:t xml:space="preserve">, Halladay D, Kurihara N, Anderson J, Cregor M, Roodman GD,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Autocrine and paracrine Notch receptor 3 signaling in the myeloma niche stimulates tumor growth and bone destruction. ASBMR annual meeting. Seattle, </w:t>
      </w:r>
      <w:r>
        <w:rPr>
          <w:rFonts w:ascii="Times New Roman" w:hAnsi="Times New Roman" w:cs="Times New Roman"/>
          <w:sz w:val="24"/>
          <w:szCs w:val="24"/>
        </w:rPr>
        <w:t>US</w:t>
      </w:r>
      <w:r w:rsidRPr="00BE5E3A">
        <w:rPr>
          <w:rFonts w:ascii="Times New Roman" w:hAnsi="Times New Roman" w:cs="Times New Roman"/>
          <w:sz w:val="24"/>
          <w:szCs w:val="24"/>
        </w:rPr>
        <w:t xml:space="preserve">, 2020. </w:t>
      </w:r>
    </w:p>
    <w:p w14:paraId="1CC9E7FA" w14:textId="5AFFF420"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Daniel A</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 xml:space="preserve">Ferrari </w:t>
      </w:r>
      <w:r w:rsidRPr="00BE5E3A">
        <w:rPr>
          <w:rFonts w:ascii="Times New Roman" w:hAnsi="Times New Roman" w:cs="Times New Roman"/>
          <w:sz w:val="24"/>
          <w:szCs w:val="24"/>
        </w:rPr>
        <w:t xml:space="preserve">A, </w:t>
      </w:r>
      <w:r w:rsidRPr="002039A1">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McAndrews K, Cregor C, Ghazzawi Z, Thompson W, Evans-Molina C,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Bone-derived Sclerostin has endocrine actions in adipocyte precursors and pancreatic beta-cells. ASBMR annual meeting. Orlando, </w:t>
      </w:r>
      <w:r>
        <w:rPr>
          <w:rFonts w:ascii="Times New Roman" w:hAnsi="Times New Roman" w:cs="Times New Roman"/>
          <w:sz w:val="24"/>
          <w:szCs w:val="24"/>
        </w:rPr>
        <w:t>US</w:t>
      </w:r>
      <w:r w:rsidRPr="00BE5E3A">
        <w:rPr>
          <w:rFonts w:ascii="Times New Roman" w:hAnsi="Times New Roman" w:cs="Times New Roman"/>
          <w:sz w:val="24"/>
          <w:szCs w:val="24"/>
        </w:rPr>
        <w:t xml:space="preserve">, 2019. </w:t>
      </w:r>
    </w:p>
    <w:p w14:paraId="08D52183" w14:textId="04EC6E3C"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E53AE4">
        <w:rPr>
          <w:rFonts w:ascii="Times New Roman" w:hAnsi="Times New Roman" w:cs="Times New Roman"/>
          <w:sz w:val="24"/>
          <w:szCs w:val="24"/>
        </w:rPr>
        <w:t xml:space="preserve">Mulcrone P, Petrusca DN, Condon KW, </w:t>
      </w:r>
      <w:r w:rsidR="00A76AFD">
        <w:rPr>
          <w:rFonts w:ascii="Times New Roman" w:hAnsi="Times New Roman" w:cs="Times New Roman"/>
          <w:b/>
          <w:sz w:val="24"/>
          <w:szCs w:val="24"/>
        </w:rPr>
        <w:t>****</w:t>
      </w:r>
      <w:r w:rsidRPr="00E53AE4">
        <w:rPr>
          <w:rFonts w:ascii="Times New Roman" w:hAnsi="Times New Roman" w:cs="Times New Roman"/>
          <w:b/>
          <w:sz w:val="24"/>
          <w:szCs w:val="24"/>
        </w:rPr>
        <w:t xml:space="preserve"> J</w:t>
      </w:r>
      <w:r w:rsidRPr="00E53AE4">
        <w:rPr>
          <w:rFonts w:ascii="Times New Roman" w:hAnsi="Times New Roman" w:cs="Times New Roman"/>
          <w:sz w:val="24"/>
          <w:szCs w:val="24"/>
        </w:rPr>
        <w:t xml:space="preserve">, and Roodman GD. </w:t>
      </w:r>
      <w:r w:rsidRPr="00BE5E3A">
        <w:rPr>
          <w:rFonts w:ascii="Times New Roman" w:hAnsi="Times New Roman" w:cs="Times New Roman"/>
          <w:sz w:val="24"/>
          <w:szCs w:val="24"/>
        </w:rPr>
        <w:t xml:space="preserve">Direct Interactions between Multiple Myeloma Cells and Osteocytes in the Hypoxic Myeloma Microenvironment Induce a Pro-angiogenic Phenotype in Osteocytes. ASBMR annual meeting. Orlando, </w:t>
      </w:r>
      <w:r>
        <w:rPr>
          <w:rFonts w:ascii="Times New Roman" w:hAnsi="Times New Roman" w:cs="Times New Roman"/>
          <w:sz w:val="24"/>
          <w:szCs w:val="24"/>
        </w:rPr>
        <w:t>US</w:t>
      </w:r>
      <w:r w:rsidRPr="00BE5E3A">
        <w:rPr>
          <w:rFonts w:ascii="Times New Roman" w:hAnsi="Times New Roman" w:cs="Times New Roman"/>
          <w:sz w:val="24"/>
          <w:szCs w:val="24"/>
        </w:rPr>
        <w:t xml:space="preserve">, 2019. </w:t>
      </w:r>
    </w:p>
    <w:p w14:paraId="73736133" w14:textId="26A3FF47"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Daniel A</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w:t>
      </w:r>
      <w:r w:rsidRPr="002039A1">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McAndrews K, Cregor C, Ghazzawi Z, Thompson W, Evans-Molina C,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Bone-derived Sclerostin has endocrine actions in adipocyte precursors and pancreatic beta-cells. ORS Musculoskeletal Biology Workshop at Sun Valley, Sun Valley, </w:t>
      </w:r>
      <w:r>
        <w:rPr>
          <w:rFonts w:ascii="Times New Roman" w:hAnsi="Times New Roman" w:cs="Times New Roman"/>
          <w:sz w:val="24"/>
          <w:szCs w:val="24"/>
        </w:rPr>
        <w:t>US</w:t>
      </w:r>
      <w:r w:rsidRPr="00BE5E3A">
        <w:rPr>
          <w:rFonts w:ascii="Times New Roman" w:hAnsi="Times New Roman" w:cs="Times New Roman"/>
          <w:sz w:val="24"/>
          <w:szCs w:val="24"/>
        </w:rPr>
        <w:t xml:space="preserve">, 2019. </w:t>
      </w:r>
    </w:p>
    <w:p w14:paraId="2C64CDBA" w14:textId="162B679A"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Ferrari A</w:t>
      </w:r>
      <w:r w:rsidRPr="00BE5E3A">
        <w:rPr>
          <w:rFonts w:ascii="Times New Roman" w:hAnsi="Times New Roman" w:cs="Times New Roman"/>
          <w:sz w:val="24"/>
          <w:szCs w:val="24"/>
        </w:rPr>
        <w:t xml:space="preserve">, McAndrews K, </w:t>
      </w:r>
      <w:r w:rsidRPr="002039A1">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Bell J</w:t>
      </w:r>
      <w:r w:rsidRPr="00BE5E3A">
        <w:rPr>
          <w:rFonts w:ascii="Times New Roman" w:hAnsi="Times New Roman" w:cs="Times New Roman"/>
          <w:sz w:val="24"/>
          <w:szCs w:val="24"/>
        </w:rPr>
        <w:t xml:space="preserve">, Srinivasan V, Ebetino FH, Boeckman FK Jr, Roodman GD,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Disruption of Notch Signaling targeted to the myeloma bone marrow microenvironment simultaneously inhibits tumor growth and prevents bone loss without inducing gut toxicity. American Association for Cancer Research annual meeting. Atlanta, </w:t>
      </w:r>
      <w:r>
        <w:rPr>
          <w:rFonts w:ascii="Times New Roman" w:hAnsi="Times New Roman" w:cs="Times New Roman"/>
          <w:sz w:val="24"/>
          <w:szCs w:val="24"/>
        </w:rPr>
        <w:t>US</w:t>
      </w:r>
      <w:r w:rsidRPr="00BE5E3A">
        <w:rPr>
          <w:rFonts w:ascii="Times New Roman" w:hAnsi="Times New Roman" w:cs="Times New Roman"/>
          <w:sz w:val="24"/>
          <w:szCs w:val="24"/>
        </w:rPr>
        <w:t xml:space="preserve">, 2019. </w:t>
      </w:r>
    </w:p>
    <w:p w14:paraId="32351723" w14:textId="134F24B4"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Nelson J</w:t>
      </w:r>
      <w:r>
        <w:rPr>
          <w:rFonts w:ascii="Times New Roman" w:hAnsi="Times New Roman" w:cs="Times New Roman"/>
          <w:color w:val="0000FF"/>
          <w:sz w:val="24"/>
          <w:szCs w:val="24"/>
        </w:rPr>
        <w:t>H</w:t>
      </w:r>
      <w:r w:rsidRPr="00BE5E3A">
        <w:rPr>
          <w:rFonts w:ascii="Times New Roman" w:hAnsi="Times New Roman" w:cs="Times New Roman"/>
          <w:sz w:val="24"/>
          <w:szCs w:val="24"/>
        </w:rPr>
        <w:t xml:space="preserve">, </w:t>
      </w:r>
      <w:r w:rsidRPr="00C42400">
        <w:rPr>
          <w:rFonts w:ascii="Times New Roman" w:hAnsi="Times New Roman" w:cs="Times New Roman"/>
          <w:color w:val="0000FF"/>
          <w:sz w:val="24"/>
          <w:szCs w:val="24"/>
        </w:rPr>
        <w:t>Daniel A</w:t>
      </w:r>
      <w:r w:rsidRPr="00BE5E3A">
        <w:rPr>
          <w:rFonts w:ascii="Times New Roman" w:hAnsi="Times New Roman" w:cs="Times New Roman"/>
          <w:sz w:val="24"/>
          <w:szCs w:val="24"/>
        </w:rPr>
        <w:t xml:space="preserve">, Davis H, McAndrews K, Thompson W, Plotkin L, Robling A,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Sclerostin regulates adipocyte fate and mediates paracrine and endocrine signaling between osteocytes and fat. ASBMR annual meeting. Montreal, Canada, 2018. </w:t>
      </w:r>
    </w:p>
    <w:p w14:paraId="39C566E4" w14:textId="4DDFA171" w:rsidR="0042258A" w:rsidRPr="004825F6"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Kurihara N, </w:t>
      </w:r>
      <w:r w:rsidR="0042258A" w:rsidRPr="00C42400">
        <w:rPr>
          <w:rFonts w:ascii="Times New Roman" w:hAnsi="Times New Roman" w:cs="Times New Roman"/>
          <w:color w:val="0000FF"/>
          <w:sz w:val="24"/>
          <w:szCs w:val="24"/>
        </w:rPr>
        <w:t>Atkinson EG</w:t>
      </w:r>
      <w:r w:rsidR="0042258A" w:rsidRPr="00BE5E3A">
        <w:rPr>
          <w:rFonts w:ascii="Times New Roman" w:hAnsi="Times New Roman" w:cs="Times New Roman"/>
          <w:sz w:val="24"/>
          <w:szCs w:val="24"/>
        </w:rPr>
        <w:t xml:space="preserve">, </w:t>
      </w:r>
      <w:r w:rsidR="0042258A" w:rsidRPr="002039A1">
        <w:rPr>
          <w:rFonts w:ascii="Times New Roman" w:hAnsi="Times New Roman" w:cs="Times New Roman"/>
          <w:color w:val="0000FF"/>
          <w:sz w:val="24"/>
          <w:szCs w:val="24"/>
        </w:rPr>
        <w:t>Nelson JH</w:t>
      </w:r>
      <w:r w:rsidR="0042258A" w:rsidRPr="00BE5E3A">
        <w:rPr>
          <w:rFonts w:ascii="Times New Roman" w:hAnsi="Times New Roman" w:cs="Times New Roman"/>
          <w:sz w:val="24"/>
          <w:szCs w:val="24"/>
        </w:rPr>
        <w:t xml:space="preserve">, Galmarini C, Roodman GD, </w:t>
      </w:r>
      <w:r w:rsidR="0042258A">
        <w:rPr>
          <w:rFonts w:ascii="Times New Roman" w:hAnsi="Times New Roman" w:cs="Times New Roman"/>
          <w:sz w:val="24"/>
          <w:szCs w:val="24"/>
        </w:rPr>
        <w:t xml:space="preserve">and </w:t>
      </w:r>
      <w:r w:rsidR="0042258A" w:rsidRPr="00BE5E3A">
        <w:rPr>
          <w:rFonts w:ascii="Times New Roman" w:hAnsi="Times New Roman" w:cs="Times New Roman"/>
          <w:sz w:val="24"/>
          <w:szCs w:val="24"/>
        </w:rPr>
        <w:t xml:space="preserve">Bellido T. Aplidin (Plitidepsin) is a novel anti-myeloma drug with potent anti-resorptive activity </w:t>
      </w:r>
      <w:r w:rsidR="0042258A" w:rsidRPr="004825F6">
        <w:rPr>
          <w:rFonts w:ascii="Times New Roman" w:hAnsi="Times New Roman" w:cs="Times New Roman"/>
          <w:sz w:val="24"/>
          <w:szCs w:val="24"/>
        </w:rPr>
        <w:lastRenderedPageBreak/>
        <w:t>mediated by direct effects on osteoclasts. American Society for Bone and Mineral Research annual meeting. Montreal, Canada, 2018.</w:t>
      </w:r>
    </w:p>
    <w:p w14:paraId="6509161D" w14:textId="3F707E80" w:rsidR="0042258A" w:rsidRPr="00BD639B"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Wu G</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Olson ME</w:t>
      </w:r>
      <w:r w:rsidR="0042258A" w:rsidRPr="00BE5E3A">
        <w:rPr>
          <w:rFonts w:ascii="Times New Roman" w:hAnsi="Times New Roman" w:cs="Times New Roman"/>
          <w:sz w:val="24"/>
          <w:szCs w:val="24"/>
        </w:rPr>
        <w:t xml:space="preserve">, McAndrews K, </w:t>
      </w:r>
      <w:r w:rsidR="0042258A" w:rsidRPr="002039A1">
        <w:rPr>
          <w:rFonts w:ascii="Times New Roman" w:hAnsi="Times New Roman" w:cs="Times New Roman"/>
          <w:color w:val="0000FF"/>
          <w:sz w:val="24"/>
          <w:szCs w:val="24"/>
        </w:rPr>
        <w:t>Nelson JH</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Daniel AL</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Ferrari A</w:t>
      </w:r>
      <w:r w:rsidR="0042258A" w:rsidRPr="00BE5E3A">
        <w:rPr>
          <w:rFonts w:ascii="Times New Roman" w:hAnsi="Times New Roman" w:cs="Times New Roman"/>
          <w:sz w:val="24"/>
          <w:szCs w:val="24"/>
        </w:rPr>
        <w:t xml:space="preserve">, Kurihara N, </w:t>
      </w:r>
      <w:r w:rsidR="0042258A" w:rsidRPr="00C42400">
        <w:rPr>
          <w:rFonts w:ascii="Times New Roman" w:hAnsi="Times New Roman" w:cs="Times New Roman"/>
          <w:color w:val="0000FF"/>
          <w:sz w:val="24"/>
          <w:szCs w:val="24"/>
        </w:rPr>
        <w:t>Atkinson EG</w:t>
      </w:r>
      <w:r w:rsidR="0042258A" w:rsidRPr="00BE5E3A">
        <w:rPr>
          <w:rFonts w:ascii="Times New Roman" w:hAnsi="Times New Roman" w:cs="Times New Roman"/>
          <w:sz w:val="24"/>
          <w:szCs w:val="24"/>
        </w:rPr>
        <w:t xml:space="preserve">, Xiao L, Ebetino FH, Roodman GD, Boeckman RK Jr, and Bellido </w:t>
      </w:r>
      <w:r w:rsidR="0042258A" w:rsidRPr="00BD639B">
        <w:rPr>
          <w:rFonts w:ascii="Times New Roman" w:hAnsi="Times New Roman" w:cs="Times New Roman"/>
          <w:sz w:val="24"/>
          <w:szCs w:val="24"/>
        </w:rPr>
        <w:t>T. Bone-targeted pharmacological inhibition of notch signaling potentiates PTH-induced bone gain. American Society for Bone and Mineral Research annual meeting. Montreal, Canada, 2018.</w:t>
      </w:r>
    </w:p>
    <w:p w14:paraId="28A235D8" w14:textId="128E1094"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Atkinson EG</w:t>
      </w:r>
      <w:r w:rsidR="0042258A" w:rsidRPr="00BE5E3A">
        <w:rPr>
          <w:rFonts w:ascii="Times New Roman" w:hAnsi="Times New Roman" w:cs="Times New Roman"/>
          <w:sz w:val="24"/>
          <w:szCs w:val="24"/>
        </w:rPr>
        <w:t xml:space="preserve">, </w:t>
      </w:r>
      <w:r w:rsidR="0042258A" w:rsidRPr="002039A1">
        <w:rPr>
          <w:rFonts w:ascii="Times New Roman" w:hAnsi="Times New Roman" w:cs="Times New Roman"/>
          <w:color w:val="0000FF"/>
          <w:sz w:val="24"/>
          <w:szCs w:val="24"/>
        </w:rPr>
        <w:t>Nelson JH</w:t>
      </w:r>
      <w:r w:rsidR="0042258A" w:rsidRPr="00BE5E3A">
        <w:rPr>
          <w:rFonts w:ascii="Times New Roman" w:hAnsi="Times New Roman" w:cs="Times New Roman"/>
          <w:sz w:val="24"/>
          <w:szCs w:val="24"/>
        </w:rPr>
        <w:t xml:space="preserve">, Kurihara N, Galmarini C, Roodman GC, </w:t>
      </w:r>
      <w:r w:rsidR="0042258A">
        <w:rPr>
          <w:rFonts w:ascii="Times New Roman" w:hAnsi="Times New Roman" w:cs="Times New Roman"/>
          <w:sz w:val="24"/>
          <w:szCs w:val="24"/>
        </w:rPr>
        <w:t xml:space="preserve">and </w:t>
      </w:r>
      <w:r w:rsidR="0042258A" w:rsidRPr="00BE5E3A">
        <w:rPr>
          <w:rFonts w:ascii="Times New Roman" w:hAnsi="Times New Roman" w:cs="Times New Roman"/>
          <w:sz w:val="24"/>
          <w:szCs w:val="24"/>
        </w:rPr>
        <w:t xml:space="preserve">Bellido T. Aplidin (Plitidepsin) decreases the viability of MM and osteoblastic cells and suppresses osteoclast differentiation and function. American Society of Hematology annual meeting. Atlanta,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2017.</w:t>
      </w:r>
    </w:p>
    <w:p w14:paraId="71F87B1A" w14:textId="076B6A3C"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Olson ME</w:t>
      </w:r>
      <w:r w:rsidR="0042258A" w:rsidRPr="00BE5E3A">
        <w:rPr>
          <w:rFonts w:ascii="Times New Roman" w:hAnsi="Times New Roman" w:cs="Times New Roman"/>
          <w:sz w:val="24"/>
          <w:szCs w:val="24"/>
        </w:rPr>
        <w:t xml:space="preserve">, </w:t>
      </w:r>
      <w:r w:rsidR="0042258A" w:rsidRPr="002039A1">
        <w:rPr>
          <w:rFonts w:ascii="Times New Roman" w:hAnsi="Times New Roman" w:cs="Times New Roman"/>
          <w:color w:val="0000FF"/>
          <w:sz w:val="24"/>
          <w:szCs w:val="24"/>
        </w:rPr>
        <w:t>Nelson JH</w:t>
      </w:r>
      <w:r w:rsidR="0042258A" w:rsidRPr="00BE5E3A">
        <w:rPr>
          <w:rFonts w:ascii="Times New Roman" w:hAnsi="Times New Roman" w:cs="Times New Roman"/>
          <w:sz w:val="24"/>
          <w:szCs w:val="24"/>
        </w:rPr>
        <w:t xml:space="preserve">, </w:t>
      </w:r>
      <w:r w:rsidR="0042258A" w:rsidRPr="00C42400">
        <w:rPr>
          <w:rFonts w:ascii="Times New Roman" w:hAnsi="Times New Roman" w:cs="Times New Roman"/>
          <w:color w:val="0000FF"/>
          <w:sz w:val="24"/>
          <w:szCs w:val="24"/>
        </w:rPr>
        <w:t>Atkinson EG</w:t>
      </w:r>
      <w:r w:rsidR="0042258A" w:rsidRPr="00BE5E3A">
        <w:rPr>
          <w:rFonts w:ascii="Times New Roman" w:hAnsi="Times New Roman" w:cs="Times New Roman"/>
          <w:sz w:val="24"/>
          <w:szCs w:val="24"/>
        </w:rPr>
        <w:t xml:space="preserve">, McAndrews K, Xiao L, Ebetino FH, Boeckman Jr RK, Roodman GD, and Bellido T. Bone-Targeted Pharmacological Inhibition of Notch Signaling as a novel approach to inhibit myeloma growth and bone destruction. American Society of Hematology annual meeting. Atlanta,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2017. (</w:t>
      </w:r>
      <w:r w:rsidR="0042258A" w:rsidRPr="00C42400">
        <w:rPr>
          <w:rFonts w:ascii="Times New Roman" w:hAnsi="Times New Roman" w:cs="Times New Roman"/>
          <w:sz w:val="24"/>
          <w:szCs w:val="24"/>
          <w:u w:val="single"/>
        </w:rPr>
        <w:t>ASBMR Young Investigator Travel Award</w:t>
      </w:r>
      <w:r w:rsidR="0042258A" w:rsidRPr="00BE5E3A">
        <w:rPr>
          <w:rFonts w:ascii="Times New Roman" w:hAnsi="Times New Roman" w:cs="Times New Roman"/>
          <w:sz w:val="24"/>
          <w:szCs w:val="24"/>
        </w:rPr>
        <w:t xml:space="preserve">).  </w:t>
      </w:r>
    </w:p>
    <w:p w14:paraId="64979A44" w14:textId="5FFC5FEE"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Atkinson EG</w:t>
      </w:r>
      <w:r w:rsidRPr="00BE5E3A">
        <w:rPr>
          <w:rFonts w:ascii="Times New Roman" w:hAnsi="Times New Roman" w:cs="Times New Roman"/>
          <w:sz w:val="24"/>
          <w:szCs w:val="24"/>
        </w:rPr>
        <w:t xml:space="preserve">, Bellido T, Roodman GC, Kelley MR,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Selective Pharmacological Inhibition of Notch Receptor 3 Signaling Induces Myeloma Cell Death and Preserves Osteocyte Viability. ASBMR annual meeting. Denver, </w:t>
      </w:r>
      <w:r>
        <w:rPr>
          <w:rFonts w:ascii="Times New Roman" w:hAnsi="Times New Roman" w:cs="Times New Roman"/>
          <w:sz w:val="24"/>
          <w:szCs w:val="24"/>
        </w:rPr>
        <w:t>US</w:t>
      </w:r>
      <w:r w:rsidRPr="00BE5E3A">
        <w:rPr>
          <w:rFonts w:ascii="Times New Roman" w:hAnsi="Times New Roman" w:cs="Times New Roman"/>
          <w:sz w:val="24"/>
          <w:szCs w:val="24"/>
        </w:rPr>
        <w:t xml:space="preserve">, 2017. </w:t>
      </w:r>
    </w:p>
    <w:p w14:paraId="27060C6E" w14:textId="407A1C8F"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Anderson J, Cregor MD, Carlesso N, Mohammad KS, Plotkin LI, Bellido T, and Roodman GD. Bidirectional Notch signaling between Multiple myeloma (MM) cells and osteocytes as a potential target to inhibit tumor growth and osteoclast recruitment in MM. American Society of Hematology annual meeting. Orlando,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xml:space="preserve">, 2015. </w:t>
      </w:r>
    </w:p>
    <w:p w14:paraId="2E1796C1" w14:textId="3575F7EC"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Anderson J, Cregor MD, Mohammad KS, Plotkin LI, Bellido T, and Roodman GD. Bidirectional Notch signaling activated by interactions between multiple myeloma cells and osteocytes drives tumor cell proliferation and osteoclast recruitment. ASBMR annual meeting. Seattle,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2015.</w:t>
      </w:r>
    </w:p>
    <w:p w14:paraId="59FF25D4" w14:textId="7AC2A5FD"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Pellegrini GG, Cregor MD, McAndrews K,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Sato AY, Davis HM, Plotkin LI, Burr D, Weaver C, and Bellido T. Nrf2 mediates gender</w:t>
      </w:r>
      <w:r>
        <w:rPr>
          <w:rFonts w:ascii="Times New Roman" w:hAnsi="Times New Roman" w:cs="Times New Roman"/>
          <w:sz w:val="24"/>
          <w:szCs w:val="24"/>
        </w:rPr>
        <w:t>-</w:t>
      </w:r>
      <w:r w:rsidRPr="00BE5E3A">
        <w:rPr>
          <w:rFonts w:ascii="Times New Roman" w:hAnsi="Times New Roman" w:cs="Times New Roman"/>
          <w:sz w:val="24"/>
          <w:szCs w:val="24"/>
        </w:rPr>
        <w:t xml:space="preserve">specific mechanisms on bone accrual and maintenance. ASBMR annual meeting. Seattle, </w:t>
      </w:r>
      <w:r>
        <w:rPr>
          <w:rFonts w:ascii="Times New Roman" w:hAnsi="Times New Roman" w:cs="Times New Roman"/>
          <w:sz w:val="24"/>
          <w:szCs w:val="24"/>
        </w:rPr>
        <w:t>US</w:t>
      </w:r>
      <w:r w:rsidRPr="00BE5E3A">
        <w:rPr>
          <w:rFonts w:ascii="Times New Roman" w:hAnsi="Times New Roman" w:cs="Times New Roman"/>
          <w:sz w:val="24"/>
          <w:szCs w:val="24"/>
        </w:rPr>
        <w:t>, 2015.</w:t>
      </w:r>
    </w:p>
    <w:p w14:paraId="2C5B2D4E" w14:textId="3CE539CD"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Sato AY, Cregor MD, Tzeggai J, McAndrews K,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Robling AG, Plotkin LI, and Bellido T. Sost/Sclerostin deficiency protects the murine skeleton from glucocorticoid-induced bone loss by inhibiting bone resorption. ASBMR annual meeting. Seattle, </w:t>
      </w:r>
      <w:r>
        <w:rPr>
          <w:rFonts w:ascii="Times New Roman" w:hAnsi="Times New Roman" w:cs="Times New Roman"/>
          <w:sz w:val="24"/>
          <w:szCs w:val="24"/>
        </w:rPr>
        <w:t>US</w:t>
      </w:r>
      <w:r w:rsidRPr="00BE5E3A">
        <w:rPr>
          <w:rFonts w:ascii="Times New Roman" w:hAnsi="Times New Roman" w:cs="Times New Roman"/>
          <w:sz w:val="24"/>
          <w:szCs w:val="24"/>
        </w:rPr>
        <w:t>, 2015.</w:t>
      </w:r>
    </w:p>
    <w:p w14:paraId="40E5C368" w14:textId="015A5440"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Gallant MA, Golz B, Yang H,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Bellido T, Voytik-Harbin SL, and Main RP. Validation of a novel in vitro model for the study of osteocyte biology in a 3D mineral-collagen matrix. ASBMR annual meeting. Seattle, </w:t>
      </w:r>
      <w:r>
        <w:rPr>
          <w:rFonts w:ascii="Times New Roman" w:hAnsi="Times New Roman" w:cs="Times New Roman"/>
          <w:sz w:val="24"/>
          <w:szCs w:val="24"/>
        </w:rPr>
        <w:t>US</w:t>
      </w:r>
      <w:r w:rsidRPr="00BE5E3A">
        <w:rPr>
          <w:rFonts w:ascii="Times New Roman" w:hAnsi="Times New Roman" w:cs="Times New Roman"/>
          <w:sz w:val="24"/>
          <w:szCs w:val="24"/>
        </w:rPr>
        <w:t xml:space="preserve">, 2015. </w:t>
      </w:r>
    </w:p>
    <w:p w14:paraId="49863DDA" w14:textId="2D3BE699"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Hiasa M, Okui T, Nagata Y, Allette YM, Ripsch MS,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Bellido T, Roodman GD, Plotkin LI, White F, </w:t>
      </w:r>
      <w:r>
        <w:rPr>
          <w:rFonts w:ascii="Times New Roman" w:hAnsi="Times New Roman" w:cs="Times New Roman"/>
          <w:sz w:val="24"/>
          <w:szCs w:val="24"/>
        </w:rPr>
        <w:t xml:space="preserve">and </w:t>
      </w:r>
      <w:r w:rsidRPr="00BE5E3A">
        <w:rPr>
          <w:rFonts w:ascii="Times New Roman" w:hAnsi="Times New Roman" w:cs="Times New Roman"/>
          <w:sz w:val="24"/>
          <w:szCs w:val="24"/>
        </w:rPr>
        <w:t xml:space="preserve">Yoneda T. Osteocytes are an Important Mediator of Bone Pain in Myeloma. ASBMR annual meeting. Seattle, </w:t>
      </w:r>
      <w:r>
        <w:rPr>
          <w:rFonts w:ascii="Times New Roman" w:hAnsi="Times New Roman" w:cs="Times New Roman"/>
          <w:sz w:val="24"/>
          <w:szCs w:val="24"/>
        </w:rPr>
        <w:t>US</w:t>
      </w:r>
      <w:r w:rsidRPr="00BE5E3A">
        <w:rPr>
          <w:rFonts w:ascii="Times New Roman" w:hAnsi="Times New Roman" w:cs="Times New Roman"/>
          <w:sz w:val="24"/>
          <w:szCs w:val="24"/>
        </w:rPr>
        <w:t>, 2015.</w:t>
      </w:r>
    </w:p>
    <w:p w14:paraId="3DFFC291" w14:textId="1C0D4B65"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lastRenderedPageBreak/>
        <w:t xml:space="preserve">Golz B, Gallant MA, Yang H,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Bellido T, Voytik-Harbin SL, and Main RP. Development of a novel in vitro 3D model to investigate osteocyte differentiation and biology. BMES meeting 2015 Annual Meeting, Tampa, Florida, </w:t>
      </w:r>
      <w:r>
        <w:rPr>
          <w:rFonts w:ascii="Times New Roman" w:hAnsi="Times New Roman" w:cs="Times New Roman"/>
          <w:sz w:val="24"/>
          <w:szCs w:val="24"/>
        </w:rPr>
        <w:t>US</w:t>
      </w:r>
      <w:r w:rsidRPr="00BE5E3A">
        <w:rPr>
          <w:rFonts w:ascii="Times New Roman" w:hAnsi="Times New Roman" w:cs="Times New Roman"/>
          <w:sz w:val="24"/>
          <w:szCs w:val="24"/>
        </w:rPr>
        <w:t>, 2015.</w:t>
      </w:r>
    </w:p>
    <w:p w14:paraId="17D7FD82" w14:textId="642FC85B"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Anderson J, Plotkin LI, Bellido T</w:t>
      </w:r>
      <w:r w:rsidR="0042258A">
        <w:rPr>
          <w:rFonts w:ascii="Times New Roman" w:hAnsi="Times New Roman" w:cs="Times New Roman"/>
          <w:sz w:val="24"/>
          <w:szCs w:val="24"/>
        </w:rPr>
        <w:t>,</w:t>
      </w:r>
      <w:r w:rsidR="0042258A" w:rsidRPr="00BE5E3A">
        <w:rPr>
          <w:rFonts w:ascii="Times New Roman" w:hAnsi="Times New Roman" w:cs="Times New Roman"/>
          <w:sz w:val="24"/>
          <w:szCs w:val="24"/>
        </w:rPr>
        <w:t xml:space="preserve"> and Roodman GD. Notch- and TNF</w:t>
      </w:r>
      <w:r w:rsidR="0042258A" w:rsidRPr="00BE5E3A">
        <w:rPr>
          <w:rFonts w:ascii="Times New Roman" w:hAnsi="Times New Roman" w:cs="Times New Roman"/>
          <w:sz w:val="24"/>
          <w:szCs w:val="24"/>
          <w:lang w:val="es-ES_tradnl"/>
        </w:rPr>
        <w:t>α</w:t>
      </w:r>
      <w:r w:rsidR="0042258A" w:rsidRPr="00BE5E3A">
        <w:rPr>
          <w:rFonts w:ascii="Times New Roman" w:hAnsi="Times New Roman" w:cs="Times New Roman"/>
          <w:sz w:val="24"/>
          <w:szCs w:val="24"/>
        </w:rPr>
        <w:t xml:space="preserve">-Activated Signaling Pathways Mediate Osteocyte Apoptosis Triggered by Multiple Myeloma cells. American Society of Hematology annual meeting. San Francisco,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2014. (</w:t>
      </w:r>
      <w:r w:rsidR="0042258A" w:rsidRPr="00C42400">
        <w:rPr>
          <w:rFonts w:ascii="Times New Roman" w:hAnsi="Times New Roman" w:cs="Times New Roman"/>
          <w:sz w:val="24"/>
          <w:szCs w:val="24"/>
          <w:u w:val="single"/>
        </w:rPr>
        <w:t>ASH Achievement Award</w:t>
      </w:r>
      <w:r w:rsidR="0042258A" w:rsidRPr="00BE5E3A">
        <w:rPr>
          <w:rFonts w:ascii="Times New Roman" w:hAnsi="Times New Roman" w:cs="Times New Roman"/>
          <w:sz w:val="24"/>
          <w:szCs w:val="24"/>
        </w:rPr>
        <w:t>).</w:t>
      </w:r>
    </w:p>
    <w:p w14:paraId="54252CFB" w14:textId="0EE5E93E"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Anderson J, Plotkin LI, Roodman GD</w:t>
      </w:r>
      <w:r w:rsidR="0042258A">
        <w:rPr>
          <w:rFonts w:ascii="Times New Roman" w:hAnsi="Times New Roman" w:cs="Times New Roman"/>
          <w:sz w:val="24"/>
          <w:szCs w:val="24"/>
        </w:rPr>
        <w:t>,</w:t>
      </w:r>
      <w:r w:rsidR="0042258A" w:rsidRPr="00BE5E3A">
        <w:rPr>
          <w:rFonts w:ascii="Times New Roman" w:hAnsi="Times New Roman" w:cs="Times New Roman"/>
          <w:sz w:val="24"/>
          <w:szCs w:val="24"/>
        </w:rPr>
        <w:t xml:space="preserve"> and Bellido. Cell-to-cell crosstalk between multiple myeloma cells and osteocytes activates Notch signaling and triggers osteocyte apoptosis. ASBMR annual meeting. Houston,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2014.</w:t>
      </w:r>
    </w:p>
    <w:p w14:paraId="313B8156" w14:textId="7B27959A"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Plotkin LI, Bellido T</w:t>
      </w:r>
      <w:r w:rsidR="0042258A">
        <w:rPr>
          <w:rFonts w:ascii="Times New Roman" w:hAnsi="Times New Roman" w:cs="Times New Roman"/>
          <w:sz w:val="24"/>
          <w:szCs w:val="24"/>
        </w:rPr>
        <w:t>,</w:t>
      </w:r>
      <w:r w:rsidR="0042258A" w:rsidRPr="00BE5E3A">
        <w:rPr>
          <w:rFonts w:ascii="Times New Roman" w:hAnsi="Times New Roman" w:cs="Times New Roman"/>
          <w:sz w:val="24"/>
          <w:szCs w:val="24"/>
        </w:rPr>
        <w:t xml:space="preserve"> and Roodman GD. Interactions between myeloma cells and osteocytes alter osteocytic gene expression: evidence for osteocyte-driven dysregulation of bone remodeling in multiple myeloma. ASBMR annual meeting. Houston,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xml:space="preserve">, 2014. </w:t>
      </w:r>
    </w:p>
    <w:p w14:paraId="52DD8626" w14:textId="66AE1665"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E5E3A">
        <w:rPr>
          <w:rFonts w:ascii="Times New Roman" w:hAnsi="Times New Roman" w:cs="Times New Roman"/>
          <w:sz w:val="24"/>
          <w:szCs w:val="24"/>
        </w:rPr>
        <w:t xml:space="preserve">Hiasa M, Nagata Y,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Allette JM, Ripsch MS, Bellido T, Roodman GD, White FA</w:t>
      </w:r>
      <w:r>
        <w:rPr>
          <w:rFonts w:ascii="Times New Roman" w:hAnsi="Times New Roman" w:cs="Times New Roman"/>
          <w:sz w:val="24"/>
          <w:szCs w:val="24"/>
        </w:rPr>
        <w:t>,</w:t>
      </w:r>
      <w:r w:rsidRPr="00BE5E3A">
        <w:rPr>
          <w:rFonts w:ascii="Times New Roman" w:hAnsi="Times New Roman" w:cs="Times New Roman"/>
          <w:sz w:val="24"/>
          <w:szCs w:val="24"/>
        </w:rPr>
        <w:t xml:space="preserve"> and Yoneda T. Osteocytes directly communicate with sensory neuronal cells via cell-cell networks that are modulated under an acidic microenvironment. ASBMR annual meeting. Houston, </w:t>
      </w:r>
      <w:r>
        <w:rPr>
          <w:rFonts w:ascii="Times New Roman" w:hAnsi="Times New Roman" w:cs="Times New Roman"/>
          <w:sz w:val="24"/>
          <w:szCs w:val="24"/>
        </w:rPr>
        <w:t>US</w:t>
      </w:r>
      <w:r w:rsidRPr="00BE5E3A">
        <w:rPr>
          <w:rFonts w:ascii="Times New Roman" w:hAnsi="Times New Roman" w:cs="Times New Roman"/>
          <w:sz w:val="24"/>
          <w:szCs w:val="24"/>
        </w:rPr>
        <w:t>, 2014.</w:t>
      </w:r>
    </w:p>
    <w:p w14:paraId="17704BB4" w14:textId="30582341"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Bellido T</w:t>
      </w:r>
      <w:r w:rsidR="0042258A">
        <w:rPr>
          <w:rFonts w:ascii="Times New Roman" w:hAnsi="Times New Roman" w:cs="Times New Roman"/>
          <w:sz w:val="24"/>
          <w:szCs w:val="24"/>
        </w:rPr>
        <w:t>,</w:t>
      </w:r>
      <w:r w:rsidR="0042258A" w:rsidRPr="00BE5E3A">
        <w:rPr>
          <w:rFonts w:ascii="Times New Roman" w:hAnsi="Times New Roman" w:cs="Times New Roman"/>
          <w:sz w:val="24"/>
          <w:szCs w:val="24"/>
        </w:rPr>
        <w:t xml:space="preserve"> and Roodman GD. Direct cell-to-cell interactions between osteocytes and multiple myeloma (MM) cells up-regulate Sost and down-regulate OPG expression in osteocytes: evidence for osteocytic contributions to MM-induced bone disease. American Society of Hematology annual meeting. New Orleans,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xml:space="preserve">, 2013.  </w:t>
      </w:r>
    </w:p>
    <w:p w14:paraId="4A150172" w14:textId="6CD0D776"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4740E6">
        <w:rPr>
          <w:rFonts w:ascii="Times New Roman" w:hAnsi="Times New Roman" w:cs="Times New Roman"/>
          <w:b/>
          <w:sz w:val="24"/>
          <w:szCs w:val="24"/>
        </w:rPr>
        <w:t xml:space="preserve"> J</w:t>
      </w:r>
      <w:r w:rsidR="0042258A" w:rsidRPr="004740E6">
        <w:rPr>
          <w:rFonts w:ascii="Times New Roman" w:hAnsi="Times New Roman" w:cs="Times New Roman"/>
          <w:sz w:val="24"/>
          <w:szCs w:val="24"/>
        </w:rPr>
        <w:t xml:space="preserve">, Tu X, Sato A, Cregor M, McAndrews K, Plotkin LI, and Bellido T. </w:t>
      </w:r>
      <w:r w:rsidR="0042258A" w:rsidRPr="00BE5E3A">
        <w:rPr>
          <w:rFonts w:ascii="Times New Roman" w:hAnsi="Times New Roman" w:cs="Times New Roman"/>
          <w:sz w:val="24"/>
          <w:szCs w:val="24"/>
        </w:rPr>
        <w:t xml:space="preserve">PTH Upregulates RANKL and MMP13 Expression Through Direct Actions on Osteocytes, but MMP13 is Derived from Non-Osteocytic cells. ASBMR annual meeting. Baltimore,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2013. (</w:t>
      </w:r>
      <w:r w:rsidR="0042258A" w:rsidRPr="00C42400">
        <w:rPr>
          <w:rFonts w:ascii="Times New Roman" w:hAnsi="Times New Roman" w:cs="Times New Roman"/>
          <w:sz w:val="24"/>
          <w:szCs w:val="24"/>
          <w:u w:val="single"/>
        </w:rPr>
        <w:t>ASBMR Young Investigator Travel Award</w:t>
      </w:r>
      <w:r w:rsidR="0042258A" w:rsidRPr="00BE5E3A">
        <w:rPr>
          <w:rFonts w:ascii="Times New Roman" w:hAnsi="Times New Roman" w:cs="Times New Roman"/>
          <w:sz w:val="24"/>
          <w:szCs w:val="24"/>
        </w:rPr>
        <w:t xml:space="preserve">).  </w:t>
      </w:r>
    </w:p>
    <w:p w14:paraId="22E55014" w14:textId="0A5BCC4B"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xml:space="preserve">, Sanudo C, Morante M and Riancho JA. </w:t>
      </w:r>
      <w:r w:rsidR="0042258A" w:rsidRPr="00BE5E3A">
        <w:rPr>
          <w:rFonts w:ascii="Times New Roman" w:hAnsi="Times New Roman" w:cs="Times New Roman"/>
          <w:sz w:val="24"/>
          <w:szCs w:val="24"/>
        </w:rPr>
        <w:t xml:space="preserve">New Tool to Study Human Sclerostin Gene Expression In Vitro. ASBMR annual meeting. Baltimore,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2013.</w:t>
      </w:r>
    </w:p>
    <w:p w14:paraId="523DC4B0" w14:textId="1C60846D"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xml:space="preserve">, Riancho JA and Klein-Nulend. </w:t>
      </w:r>
      <w:r w:rsidR="0042258A" w:rsidRPr="00BE5E3A">
        <w:rPr>
          <w:rFonts w:ascii="Times New Roman" w:hAnsi="Times New Roman" w:cs="Times New Roman"/>
          <w:sz w:val="24"/>
          <w:szCs w:val="24"/>
        </w:rPr>
        <w:t xml:space="preserve">New insights into Human SOST mechanotransduction: Role of nitric oxide. ASBMR annual meeting. Minneapolis,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2012.</w:t>
      </w:r>
    </w:p>
    <w:p w14:paraId="26AF8156" w14:textId="48E2D6F0" w:rsidR="0042258A" w:rsidRPr="004825F6"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Fernández AF, Zarrabeitia MT, Sañudo C, Pérez-Nuñez MI, Sumillera M, Sainz J, Fraga MF</w:t>
      </w:r>
      <w:r w:rsidR="0042258A">
        <w:rPr>
          <w:rFonts w:ascii="Times New Roman" w:hAnsi="Times New Roman" w:cs="Times New Roman"/>
          <w:sz w:val="24"/>
          <w:szCs w:val="24"/>
          <w:lang w:val="es-ES_tradnl"/>
        </w:rPr>
        <w:t>,</w:t>
      </w:r>
      <w:r w:rsidR="0042258A" w:rsidRPr="00BE5E3A">
        <w:rPr>
          <w:rFonts w:ascii="Times New Roman" w:hAnsi="Times New Roman" w:cs="Times New Roman"/>
          <w:sz w:val="24"/>
          <w:szCs w:val="24"/>
          <w:lang w:val="es-ES_tradnl"/>
        </w:rPr>
        <w:t xml:space="preserve"> and Riancho JA. </w:t>
      </w:r>
      <w:r w:rsidR="0042258A" w:rsidRPr="00BE5E3A">
        <w:rPr>
          <w:rFonts w:ascii="Times New Roman" w:hAnsi="Times New Roman" w:cs="Times New Roman"/>
          <w:sz w:val="24"/>
          <w:szCs w:val="24"/>
        </w:rPr>
        <w:t xml:space="preserve">Genome-Wide Mapping of Promoter Methylation in Osteoporotic Bone Tissue. ASBMR annual meeting. Minneapolis,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2012.</w:t>
      </w:r>
    </w:p>
    <w:p w14:paraId="36017B36" w14:textId="15A5DFB4"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lang w:val="es-ES_tradnl"/>
        </w:rPr>
      </w:pPr>
      <w:r>
        <w:rPr>
          <w:rFonts w:ascii="Times New Roman" w:hAnsi="Times New Roman" w:cs="Times New Roman"/>
          <w:b/>
          <w:sz w:val="24"/>
          <w:szCs w:val="24"/>
          <w:lang w:val="es-ES_tradnl"/>
        </w:rPr>
        <w:t>****</w:t>
      </w:r>
      <w:r w:rsidR="0042258A" w:rsidRPr="00C42400">
        <w:rPr>
          <w:rFonts w:ascii="Times New Roman" w:hAnsi="Times New Roman" w:cs="Times New Roman"/>
          <w:b/>
          <w:sz w:val="24"/>
          <w:szCs w:val="24"/>
          <w:lang w:val="es-ES_tradnl"/>
        </w:rPr>
        <w:t xml:space="preserve"> J</w:t>
      </w:r>
      <w:r w:rsidR="0042258A" w:rsidRPr="00BE5E3A">
        <w:rPr>
          <w:rFonts w:ascii="Times New Roman" w:hAnsi="Times New Roman" w:cs="Times New Roman"/>
          <w:sz w:val="24"/>
          <w:szCs w:val="24"/>
          <w:lang w:val="es-ES_tradnl"/>
        </w:rPr>
        <w:t>, Sañudo C, Fernández AF, García-Renedo RJ, Fraga MF</w:t>
      </w:r>
      <w:r w:rsidR="0042258A">
        <w:rPr>
          <w:rFonts w:ascii="Times New Roman" w:hAnsi="Times New Roman" w:cs="Times New Roman"/>
          <w:sz w:val="24"/>
          <w:szCs w:val="24"/>
          <w:lang w:val="es-ES_tradnl"/>
        </w:rPr>
        <w:t>,</w:t>
      </w:r>
      <w:r w:rsidR="0042258A" w:rsidRPr="00BE5E3A">
        <w:rPr>
          <w:rFonts w:ascii="Times New Roman" w:hAnsi="Times New Roman" w:cs="Times New Roman"/>
          <w:sz w:val="24"/>
          <w:szCs w:val="24"/>
          <w:lang w:val="es-ES_tradnl"/>
        </w:rPr>
        <w:t xml:space="preserve"> and Riancho JA. </w:t>
      </w:r>
      <w:r w:rsidR="0042258A" w:rsidRPr="00BE5E3A">
        <w:rPr>
          <w:rFonts w:ascii="Times New Roman" w:hAnsi="Times New Roman" w:cs="Times New Roman"/>
          <w:sz w:val="24"/>
          <w:szCs w:val="24"/>
        </w:rPr>
        <w:t xml:space="preserve">Epigenetic mechanisms modulate the expression of genes controlling osteoclast differentiation. </w:t>
      </w:r>
      <w:r w:rsidR="0042258A" w:rsidRPr="00BE5E3A">
        <w:rPr>
          <w:rFonts w:ascii="Times New Roman" w:hAnsi="Times New Roman" w:cs="Times New Roman"/>
          <w:sz w:val="24"/>
          <w:szCs w:val="24"/>
          <w:lang w:val="es-ES_tradnl"/>
        </w:rPr>
        <w:t xml:space="preserve">ASBMR annual meeting. San Diego, </w:t>
      </w:r>
      <w:r w:rsidR="0042258A">
        <w:rPr>
          <w:rFonts w:ascii="Times New Roman" w:hAnsi="Times New Roman" w:cs="Times New Roman"/>
          <w:sz w:val="24"/>
          <w:szCs w:val="24"/>
          <w:lang w:val="es-ES_tradnl"/>
        </w:rPr>
        <w:t>US</w:t>
      </w:r>
      <w:r w:rsidR="0042258A" w:rsidRPr="00BE5E3A">
        <w:rPr>
          <w:rFonts w:ascii="Times New Roman" w:hAnsi="Times New Roman" w:cs="Times New Roman"/>
          <w:sz w:val="24"/>
          <w:szCs w:val="24"/>
          <w:lang w:val="es-ES_tradnl"/>
        </w:rPr>
        <w:t xml:space="preserve">, 2011. </w:t>
      </w:r>
    </w:p>
    <w:p w14:paraId="71E09E95" w14:textId="77777777" w:rsidR="0042258A" w:rsidRPr="00BE5E3A" w:rsidRDefault="0042258A" w:rsidP="0042258A">
      <w:pPr>
        <w:spacing w:after="0"/>
        <w:rPr>
          <w:rFonts w:ascii="Times New Roman" w:hAnsi="Times New Roman" w:cs="Times New Roman"/>
          <w:sz w:val="24"/>
          <w:szCs w:val="24"/>
        </w:rPr>
      </w:pPr>
    </w:p>
    <w:p w14:paraId="51309D68" w14:textId="77777777" w:rsidR="0042258A" w:rsidRPr="00671388" w:rsidRDefault="0042258A" w:rsidP="0042258A">
      <w:pPr>
        <w:spacing w:after="60"/>
        <w:jc w:val="both"/>
        <w:rPr>
          <w:rFonts w:ascii="Times New Roman" w:hAnsi="Times New Roman" w:cs="Times New Roman"/>
          <w:b/>
          <w:sz w:val="24"/>
          <w:szCs w:val="24"/>
        </w:rPr>
      </w:pPr>
      <w:r w:rsidRPr="00671388">
        <w:rPr>
          <w:rFonts w:ascii="Times New Roman" w:hAnsi="Times New Roman" w:cs="Times New Roman"/>
          <w:b/>
          <w:sz w:val="24"/>
          <w:szCs w:val="24"/>
        </w:rPr>
        <w:t>Poster Presentation-Local</w:t>
      </w:r>
      <w:r>
        <w:rPr>
          <w:rFonts w:ascii="Times New Roman" w:hAnsi="Times New Roman" w:cs="Times New Roman"/>
          <w:b/>
          <w:sz w:val="24"/>
          <w:szCs w:val="24"/>
        </w:rPr>
        <w:t>/Regional</w:t>
      </w:r>
      <w:r w:rsidRPr="00671388">
        <w:rPr>
          <w:rFonts w:ascii="Times New Roman" w:hAnsi="Times New Roman" w:cs="Times New Roman"/>
          <w:b/>
          <w:sz w:val="24"/>
          <w:szCs w:val="24"/>
        </w:rPr>
        <w:t xml:space="preserve"> </w:t>
      </w:r>
      <w:r w:rsidRPr="00671388">
        <w:rPr>
          <w:rFonts w:ascii="Times New Roman" w:hAnsi="Times New Roman" w:cs="Times New Roman"/>
          <w:color w:val="0000FF"/>
          <w:sz w:val="24"/>
          <w:szCs w:val="24"/>
        </w:rPr>
        <w:t>*mentored students</w:t>
      </w:r>
    </w:p>
    <w:p w14:paraId="5113928B" w14:textId="321B6807" w:rsidR="0042258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BD639B">
        <w:rPr>
          <w:rFonts w:ascii="Times New Roman" w:hAnsi="Times New Roman" w:cs="Times New Roman"/>
          <w:color w:val="0000FF"/>
          <w:sz w:val="24"/>
          <w:szCs w:val="24"/>
        </w:rPr>
        <w:lastRenderedPageBreak/>
        <w:t>Adhikari M</w:t>
      </w:r>
      <w:r w:rsidRPr="00BD639B">
        <w:rPr>
          <w:rFonts w:ascii="Times New Roman" w:hAnsi="Times New Roman" w:cs="Times New Roman"/>
          <w:sz w:val="24"/>
          <w:szCs w:val="24"/>
        </w:rPr>
        <w:t xml:space="preserve">, </w:t>
      </w:r>
      <w:r w:rsidRPr="00BD639B">
        <w:rPr>
          <w:rFonts w:ascii="Times New Roman" w:hAnsi="Times New Roman" w:cs="Times New Roman"/>
          <w:color w:val="0000FF"/>
          <w:sz w:val="24"/>
          <w:szCs w:val="24"/>
        </w:rPr>
        <w:t>Sabol HM</w:t>
      </w:r>
      <w:r w:rsidRPr="00BD639B">
        <w:rPr>
          <w:rFonts w:ascii="Times New Roman" w:hAnsi="Times New Roman" w:cs="Times New Roman"/>
          <w:sz w:val="24"/>
          <w:szCs w:val="24"/>
        </w:rPr>
        <w:t xml:space="preserve">, </w:t>
      </w:r>
      <w:r w:rsidRPr="00BD639B">
        <w:rPr>
          <w:rFonts w:ascii="Times New Roman" w:hAnsi="Times New Roman" w:cs="Times New Roman"/>
          <w:color w:val="0000FF"/>
          <w:sz w:val="24"/>
          <w:szCs w:val="24"/>
        </w:rPr>
        <w:t>Anloague A</w:t>
      </w:r>
      <w:r w:rsidRPr="00BD639B">
        <w:rPr>
          <w:rFonts w:ascii="Times New Roman" w:hAnsi="Times New Roman" w:cs="Times New Roman"/>
          <w:sz w:val="24"/>
          <w:szCs w:val="24"/>
        </w:rPr>
        <w:t xml:space="preserve">, </w:t>
      </w:r>
      <w:r w:rsidRPr="002039A1">
        <w:rPr>
          <w:rFonts w:ascii="Times New Roman" w:hAnsi="Times New Roman" w:cs="Times New Roman"/>
          <w:color w:val="0000FF"/>
          <w:sz w:val="24"/>
          <w:szCs w:val="24"/>
        </w:rPr>
        <w:t>Khan S</w:t>
      </w:r>
      <w:r w:rsidRPr="00BD639B">
        <w:rPr>
          <w:rFonts w:ascii="Times New Roman" w:hAnsi="Times New Roman" w:cs="Times New Roman"/>
          <w:sz w:val="24"/>
          <w:szCs w:val="24"/>
        </w:rPr>
        <w:t xml:space="preserve">, and </w:t>
      </w:r>
      <w:r w:rsidR="00A76AFD">
        <w:rPr>
          <w:rFonts w:ascii="Times New Roman" w:hAnsi="Times New Roman" w:cs="Times New Roman"/>
          <w:b/>
          <w:sz w:val="24"/>
          <w:szCs w:val="24"/>
        </w:rPr>
        <w:t>****</w:t>
      </w:r>
      <w:r w:rsidRPr="00BD639B">
        <w:rPr>
          <w:rFonts w:ascii="Times New Roman" w:hAnsi="Times New Roman" w:cs="Times New Roman"/>
          <w:b/>
          <w:sz w:val="24"/>
          <w:szCs w:val="24"/>
        </w:rPr>
        <w:t xml:space="preserve"> J</w:t>
      </w:r>
      <w:r w:rsidRPr="00BD639B">
        <w:rPr>
          <w:rFonts w:ascii="Times New Roman" w:hAnsi="Times New Roman" w:cs="Times New Roman"/>
          <w:sz w:val="24"/>
          <w:szCs w:val="24"/>
        </w:rPr>
        <w:t xml:space="preserve">. Pathological Crosstalk Between Osteocytes and Breast Cancer Cells in Bone Metastasis. </w:t>
      </w:r>
      <w:r>
        <w:rPr>
          <w:rFonts w:ascii="Times New Roman" w:hAnsi="Times New Roman" w:cs="Times New Roman"/>
          <w:sz w:val="24"/>
          <w:szCs w:val="24"/>
        </w:rPr>
        <w:t xml:space="preserve">UAMS Cancer Institute Retreat. Little Rock, </w:t>
      </w:r>
      <w:r w:rsidRPr="00992338">
        <w:rPr>
          <w:rFonts w:ascii="Times New Roman" w:hAnsi="Times New Roman" w:cs="Times New Roman"/>
          <w:sz w:val="24"/>
          <w:szCs w:val="24"/>
        </w:rPr>
        <w:t>US, 2022.</w:t>
      </w:r>
    </w:p>
    <w:p w14:paraId="76E9D0AF" w14:textId="2A1A3CF7" w:rsidR="0042258A" w:rsidRPr="00322DA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322DAA">
        <w:rPr>
          <w:rFonts w:ascii="Times New Roman" w:hAnsi="Times New Roman" w:cs="Times New Roman"/>
          <w:color w:val="0000FF"/>
          <w:sz w:val="24"/>
          <w:szCs w:val="24"/>
        </w:rPr>
        <w:t>Anloagu</w:t>
      </w:r>
      <w:r>
        <w:rPr>
          <w:rFonts w:ascii="Times New Roman" w:hAnsi="Times New Roman" w:cs="Times New Roman"/>
          <w:color w:val="0000FF"/>
          <w:sz w:val="24"/>
          <w:szCs w:val="24"/>
        </w:rPr>
        <w:t>e A</w:t>
      </w:r>
      <w:r w:rsidRPr="00322DAA">
        <w:rPr>
          <w:rFonts w:ascii="Times New Roman" w:hAnsi="Times New Roman" w:cs="Times New Roman"/>
          <w:color w:val="0000FF"/>
          <w:sz w:val="24"/>
          <w:szCs w:val="24"/>
        </w:rPr>
        <w:t>, Khan S</w:t>
      </w:r>
      <w:r>
        <w:rPr>
          <w:rFonts w:ascii="Times New Roman" w:hAnsi="Times New Roman" w:cs="Times New Roman"/>
          <w:color w:val="0000FF"/>
          <w:sz w:val="24"/>
          <w:szCs w:val="24"/>
        </w:rPr>
        <w:t xml:space="preserve">, </w:t>
      </w:r>
      <w:r w:rsidRPr="00322DAA">
        <w:rPr>
          <w:rFonts w:ascii="Times New Roman" w:hAnsi="Times New Roman" w:cs="Times New Roman"/>
          <w:sz w:val="24"/>
          <w:szCs w:val="24"/>
        </w:rPr>
        <w:t>Roodman GD, Bellido T</w:t>
      </w:r>
      <w:r>
        <w:rPr>
          <w:rFonts w:ascii="Times New Roman" w:hAnsi="Times New Roman" w:cs="Times New Roman"/>
          <w:sz w:val="24"/>
          <w:szCs w:val="24"/>
        </w:rPr>
        <w:t xml:space="preserve">, </w:t>
      </w:r>
      <w:r w:rsidRPr="00BD639B">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BD639B">
        <w:rPr>
          <w:rFonts w:ascii="Times New Roman" w:hAnsi="Times New Roman" w:cs="Times New Roman"/>
          <w:b/>
          <w:sz w:val="24"/>
          <w:szCs w:val="24"/>
        </w:rPr>
        <w:t xml:space="preserve"> J</w:t>
      </w:r>
      <w:r w:rsidRPr="00BD639B">
        <w:rPr>
          <w:rFonts w:ascii="Times New Roman" w:hAnsi="Times New Roman" w:cs="Times New Roman"/>
          <w:sz w:val="24"/>
          <w:szCs w:val="24"/>
        </w:rPr>
        <w:t xml:space="preserve">. </w:t>
      </w:r>
      <w:r w:rsidRPr="00322DAA">
        <w:rPr>
          <w:rFonts w:ascii="Times New Roman" w:hAnsi="Times New Roman" w:cs="Times New Roman"/>
          <w:sz w:val="24"/>
          <w:szCs w:val="24"/>
        </w:rPr>
        <w:t>Multiple Myeloma-Derived MIP-1α Regulates Osteocytic RANKL Expression Via Autocrine HMGB1 Signaling In Osteocytes</w:t>
      </w:r>
      <w:r w:rsidRPr="00BD639B">
        <w:rPr>
          <w:rFonts w:ascii="Times New Roman" w:hAnsi="Times New Roman" w:cs="Times New Roman"/>
          <w:sz w:val="24"/>
          <w:szCs w:val="24"/>
        </w:rPr>
        <w:t xml:space="preserve">. </w:t>
      </w:r>
      <w:r>
        <w:rPr>
          <w:rFonts w:ascii="Times New Roman" w:hAnsi="Times New Roman" w:cs="Times New Roman"/>
          <w:sz w:val="24"/>
          <w:szCs w:val="24"/>
        </w:rPr>
        <w:t xml:space="preserve">UAMS Cancer Institute Retreat. Little Rock, </w:t>
      </w:r>
      <w:r w:rsidRPr="00992338">
        <w:rPr>
          <w:rFonts w:ascii="Times New Roman" w:hAnsi="Times New Roman" w:cs="Times New Roman"/>
          <w:sz w:val="24"/>
          <w:szCs w:val="24"/>
        </w:rPr>
        <w:t>US, 2022.</w:t>
      </w:r>
    </w:p>
    <w:p w14:paraId="02F7C2E3" w14:textId="124F6A98"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C42400">
        <w:rPr>
          <w:rFonts w:ascii="Times New Roman" w:hAnsi="Times New Roman" w:cs="Times New Roman"/>
          <w:color w:val="0000FF"/>
          <w:sz w:val="24"/>
          <w:szCs w:val="24"/>
        </w:rPr>
        <w:t xml:space="preserve">Ferrari </w:t>
      </w:r>
      <w:r w:rsidRPr="008C26A6">
        <w:rPr>
          <w:rFonts w:ascii="Times New Roman" w:hAnsi="Times New Roman" w:cs="Times New Roman"/>
          <w:color w:val="0000FF"/>
          <w:sz w:val="24"/>
          <w:szCs w:val="24"/>
        </w:rPr>
        <w:t xml:space="preserve">A, </w:t>
      </w:r>
      <w:r w:rsidRPr="002039A1">
        <w:rPr>
          <w:rFonts w:ascii="Times New Roman" w:hAnsi="Times New Roman" w:cs="Times New Roman"/>
          <w:color w:val="0000FF"/>
          <w:sz w:val="24"/>
          <w:szCs w:val="24"/>
        </w:rPr>
        <w:t>Nelson JH</w:t>
      </w:r>
      <w:r w:rsidRPr="00BE5E3A">
        <w:rPr>
          <w:rFonts w:ascii="Times New Roman" w:hAnsi="Times New Roman" w:cs="Times New Roman"/>
          <w:sz w:val="24"/>
          <w:szCs w:val="24"/>
        </w:rPr>
        <w:t xml:space="preserve">, McAndrews K, Cregor M, Evans-Molina C, Bellido T, </w:t>
      </w:r>
      <w:r>
        <w:rPr>
          <w:rFonts w:ascii="Times New Roman" w:hAnsi="Times New Roman" w:cs="Times New Roman"/>
          <w:sz w:val="24"/>
          <w:szCs w:val="24"/>
        </w:rPr>
        <w:t xml:space="preserve">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Bone-derived Sclerostin regulates glucose metabolism via endocrine actions in pancreatic </w:t>
      </w:r>
      <w:r w:rsidRPr="00BE5E3A">
        <w:rPr>
          <w:rFonts w:ascii="Times New Roman" w:hAnsi="Times New Roman" w:cs="Times New Roman"/>
          <w:sz w:val="24"/>
          <w:szCs w:val="24"/>
          <w:lang w:val="es-ES_tradnl"/>
        </w:rPr>
        <w:t>β</w:t>
      </w:r>
      <w:r w:rsidRPr="00BE5E3A">
        <w:rPr>
          <w:rFonts w:ascii="Times New Roman" w:hAnsi="Times New Roman" w:cs="Times New Roman"/>
          <w:sz w:val="24"/>
          <w:szCs w:val="24"/>
        </w:rPr>
        <w:t xml:space="preserve">- cells. Marian University College of Medicine Poster Symposium. Indianapolis, </w:t>
      </w:r>
      <w:r>
        <w:rPr>
          <w:rFonts w:ascii="Times New Roman" w:hAnsi="Times New Roman" w:cs="Times New Roman"/>
          <w:sz w:val="24"/>
          <w:szCs w:val="24"/>
        </w:rPr>
        <w:t>US</w:t>
      </w:r>
      <w:r w:rsidRPr="00BE5E3A">
        <w:rPr>
          <w:rFonts w:ascii="Times New Roman" w:hAnsi="Times New Roman" w:cs="Times New Roman"/>
          <w:sz w:val="24"/>
          <w:szCs w:val="24"/>
        </w:rPr>
        <w:t>, 2018. (</w:t>
      </w:r>
      <w:r w:rsidRPr="00C42400">
        <w:rPr>
          <w:rFonts w:ascii="Times New Roman" w:hAnsi="Times New Roman" w:cs="Times New Roman"/>
          <w:sz w:val="24"/>
          <w:szCs w:val="24"/>
          <w:u w:val="single"/>
        </w:rPr>
        <w:t>Best poster presentation Award</w:t>
      </w:r>
      <w:r w:rsidRPr="00BE5E3A">
        <w:rPr>
          <w:rFonts w:ascii="Times New Roman" w:hAnsi="Times New Roman" w:cs="Times New Roman"/>
          <w:sz w:val="24"/>
          <w:szCs w:val="24"/>
        </w:rPr>
        <w:t xml:space="preserve">) </w:t>
      </w:r>
    </w:p>
    <w:p w14:paraId="75FC34EF" w14:textId="569FDDD9" w:rsidR="0042258A" w:rsidRPr="00BE5E3A" w:rsidRDefault="0042258A"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sidRPr="005278EB">
        <w:rPr>
          <w:rFonts w:ascii="Times New Roman" w:hAnsi="Times New Roman" w:cs="Times New Roman"/>
          <w:color w:val="0000FF"/>
          <w:sz w:val="24"/>
          <w:szCs w:val="24"/>
        </w:rPr>
        <w:t>Atkinson EG</w:t>
      </w:r>
      <w:r w:rsidRPr="00BE5E3A">
        <w:rPr>
          <w:rFonts w:ascii="Times New Roman" w:hAnsi="Times New Roman" w:cs="Times New Roman"/>
          <w:sz w:val="24"/>
          <w:szCs w:val="24"/>
        </w:rPr>
        <w:t xml:space="preserve">, Bellido T, Roodman GD, Kelley MR, and </w:t>
      </w:r>
      <w:r w:rsidR="00A76AFD">
        <w:rPr>
          <w:rFonts w:ascii="Times New Roman" w:hAnsi="Times New Roman" w:cs="Times New Roman"/>
          <w:b/>
          <w:sz w:val="24"/>
          <w:szCs w:val="24"/>
        </w:rPr>
        <w:t>****</w:t>
      </w:r>
      <w:r w:rsidRPr="00C42400">
        <w:rPr>
          <w:rFonts w:ascii="Times New Roman" w:hAnsi="Times New Roman" w:cs="Times New Roman"/>
          <w:b/>
          <w:sz w:val="24"/>
          <w:szCs w:val="24"/>
        </w:rPr>
        <w:t xml:space="preserve"> J</w:t>
      </w:r>
      <w:r w:rsidRPr="00BE5E3A">
        <w:rPr>
          <w:rFonts w:ascii="Times New Roman" w:hAnsi="Times New Roman" w:cs="Times New Roman"/>
          <w:sz w:val="24"/>
          <w:szCs w:val="24"/>
        </w:rPr>
        <w:t xml:space="preserve">. Selective Pharmacological Inhibition of Notch Receptor 3 Signaling Induces Myeloma Cell Death and Preserves Osteocyte Viability. Indiana University Melvin and Bren Simon Cancer Center Research day. Indianapolis, </w:t>
      </w:r>
      <w:r>
        <w:rPr>
          <w:rFonts w:ascii="Times New Roman" w:hAnsi="Times New Roman" w:cs="Times New Roman"/>
          <w:sz w:val="24"/>
          <w:szCs w:val="24"/>
        </w:rPr>
        <w:t>Indiana, US</w:t>
      </w:r>
      <w:r w:rsidRPr="00BE5E3A">
        <w:rPr>
          <w:rFonts w:ascii="Times New Roman" w:hAnsi="Times New Roman" w:cs="Times New Roman"/>
          <w:sz w:val="24"/>
          <w:szCs w:val="24"/>
        </w:rPr>
        <w:t>, 2017.</w:t>
      </w:r>
      <w:r>
        <w:rPr>
          <w:rFonts w:ascii="Times New Roman" w:hAnsi="Times New Roman" w:cs="Times New Roman"/>
          <w:sz w:val="24"/>
          <w:szCs w:val="24"/>
        </w:rPr>
        <w:t xml:space="preserve"> (</w:t>
      </w:r>
      <w:r w:rsidRPr="00106107">
        <w:rPr>
          <w:rFonts w:ascii="Times New Roman" w:hAnsi="Times New Roman" w:cs="Times New Roman"/>
          <w:sz w:val="24"/>
          <w:szCs w:val="24"/>
          <w:u w:val="single"/>
        </w:rPr>
        <w:t>Best post presentation Award</w:t>
      </w:r>
      <w:r>
        <w:rPr>
          <w:rFonts w:ascii="Times New Roman" w:hAnsi="Times New Roman" w:cs="Times New Roman"/>
          <w:sz w:val="24"/>
          <w:szCs w:val="24"/>
        </w:rPr>
        <w:t>)</w:t>
      </w:r>
      <w:r w:rsidRPr="00BE5E3A">
        <w:rPr>
          <w:rFonts w:ascii="Times New Roman" w:hAnsi="Times New Roman" w:cs="Times New Roman"/>
          <w:sz w:val="24"/>
          <w:szCs w:val="24"/>
        </w:rPr>
        <w:t xml:space="preserve">    </w:t>
      </w:r>
    </w:p>
    <w:p w14:paraId="6787B70D" w14:textId="237700D5"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4740E6">
        <w:rPr>
          <w:rFonts w:ascii="Times New Roman" w:hAnsi="Times New Roman" w:cs="Times New Roman"/>
          <w:color w:val="0000FF"/>
          <w:sz w:val="24"/>
          <w:szCs w:val="24"/>
        </w:rPr>
        <w:t>Hancock B</w:t>
      </w:r>
      <w:r w:rsidR="0042258A" w:rsidRPr="00BE5E3A">
        <w:rPr>
          <w:rFonts w:ascii="Times New Roman" w:hAnsi="Times New Roman" w:cs="Times New Roman"/>
          <w:sz w:val="24"/>
          <w:szCs w:val="24"/>
        </w:rPr>
        <w:t xml:space="preserve">, McAndrews K, Plotkin LI, and Bellido T. Blockade of the activity of the osteocytic PTH receptor target gene MMP14: a therapeutic tool to prevent bone loss and potentiate bone gain induced by PTH. IU Musculoskeletal Symposium, Indianapolis, </w:t>
      </w:r>
      <w:r w:rsidR="0042258A">
        <w:rPr>
          <w:rFonts w:ascii="Times New Roman" w:hAnsi="Times New Roman" w:cs="Times New Roman"/>
          <w:sz w:val="24"/>
          <w:szCs w:val="24"/>
        </w:rPr>
        <w:t>Indiana</w:t>
      </w:r>
      <w:r w:rsidR="0042258A" w:rsidRPr="00BE5E3A">
        <w:rPr>
          <w:rFonts w:ascii="Times New Roman" w:hAnsi="Times New Roman" w:cs="Times New Roman"/>
          <w:sz w:val="24"/>
          <w:szCs w:val="24"/>
        </w:rPr>
        <w:t xml:space="preserv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xml:space="preserve">, 2016. </w:t>
      </w:r>
    </w:p>
    <w:p w14:paraId="5C8652CD" w14:textId="4D96859C"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Anderson J, Cregor M, Zhou D, Plotkin LI, Bellido T, and Roodman GD. Genetic Sost deletion or pharmacological inhibition of Sclerostin prevents bone loss and decreases osteolytic lesions in immunodeficient and immunocompetent preclinical models of multiple myeloma. IU Musculoskeletal Symposium, Indianapolis, </w:t>
      </w:r>
      <w:r w:rsidR="0042258A">
        <w:rPr>
          <w:rFonts w:ascii="Times New Roman" w:hAnsi="Times New Roman" w:cs="Times New Roman"/>
          <w:sz w:val="24"/>
          <w:szCs w:val="24"/>
        </w:rPr>
        <w:t>Indiana</w:t>
      </w:r>
      <w:r w:rsidR="0042258A" w:rsidRPr="00BE5E3A">
        <w:rPr>
          <w:rFonts w:ascii="Times New Roman" w:hAnsi="Times New Roman" w:cs="Times New Roman"/>
          <w:sz w:val="24"/>
          <w:szCs w:val="24"/>
        </w:rPr>
        <w:t xml:space="preserv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xml:space="preserve">, 2016.      </w:t>
      </w:r>
    </w:p>
    <w:p w14:paraId="28235D96" w14:textId="1E28338F" w:rsidR="0042258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w:t>
      </w:r>
      <w:r w:rsidR="0042258A" w:rsidRPr="004740E6">
        <w:rPr>
          <w:rFonts w:ascii="Times New Roman" w:hAnsi="Times New Roman" w:cs="Times New Roman"/>
          <w:color w:val="0000FF"/>
          <w:sz w:val="24"/>
          <w:szCs w:val="24"/>
        </w:rPr>
        <w:t>Hancock B</w:t>
      </w:r>
      <w:r w:rsidR="0042258A" w:rsidRPr="00BE5E3A">
        <w:rPr>
          <w:rFonts w:ascii="Times New Roman" w:hAnsi="Times New Roman" w:cs="Times New Roman"/>
          <w:sz w:val="24"/>
          <w:szCs w:val="24"/>
        </w:rPr>
        <w:t xml:space="preserve">, McAndrews K, Plotkin LI, and Bellido T. Blockade of the activity of the osteocytic PTH receptor target gene MMP14: a therapeutic tool to prevent bone loss and potentiate bone gain induced by PTH. VA Research Day, Indianapolis, </w:t>
      </w:r>
      <w:r w:rsidR="0042258A">
        <w:rPr>
          <w:rFonts w:ascii="Times New Roman" w:hAnsi="Times New Roman" w:cs="Times New Roman"/>
          <w:sz w:val="24"/>
          <w:szCs w:val="24"/>
        </w:rPr>
        <w:t>Indiana</w:t>
      </w:r>
      <w:r w:rsidR="0042258A" w:rsidRPr="00BE5E3A">
        <w:rPr>
          <w:rFonts w:ascii="Times New Roman" w:hAnsi="Times New Roman" w:cs="Times New Roman"/>
          <w:sz w:val="24"/>
          <w:szCs w:val="24"/>
        </w:rPr>
        <w:t xml:space="preserv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xml:space="preserve">, 2016.     </w:t>
      </w:r>
    </w:p>
    <w:p w14:paraId="6FCA1889" w14:textId="6FFC2B21" w:rsidR="0042258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Anderson J, Cregor M, Zhou D, Plotkin LI, Bellido T, and Roodman GD. Genetic Sost deletion or pharmacological inhibition of Sclerostin prevents bone loss and decreases osteolytic lesions in immunodeficient and immunocompetent preclinical models of multiple myeloma. VA Research Day, Indianapolis, </w:t>
      </w:r>
      <w:r w:rsidR="0042258A">
        <w:rPr>
          <w:rFonts w:ascii="Times New Roman" w:hAnsi="Times New Roman" w:cs="Times New Roman"/>
          <w:sz w:val="24"/>
          <w:szCs w:val="24"/>
        </w:rPr>
        <w:t>Indiana</w:t>
      </w:r>
      <w:r w:rsidR="0042258A" w:rsidRPr="00BE5E3A">
        <w:rPr>
          <w:rFonts w:ascii="Times New Roman" w:hAnsi="Times New Roman" w:cs="Times New Roman"/>
          <w:sz w:val="24"/>
          <w:szCs w:val="24"/>
        </w:rPr>
        <w:t xml:space="preserve">,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2016. (</w:t>
      </w:r>
      <w:r w:rsidR="0042258A" w:rsidRPr="00C42400">
        <w:rPr>
          <w:rFonts w:ascii="Times New Roman" w:hAnsi="Times New Roman" w:cs="Times New Roman"/>
          <w:sz w:val="24"/>
          <w:szCs w:val="24"/>
          <w:u w:val="single"/>
        </w:rPr>
        <w:t>Best Basic Research Award</w:t>
      </w:r>
      <w:r w:rsidR="0042258A" w:rsidRPr="00BE5E3A">
        <w:rPr>
          <w:rFonts w:ascii="Times New Roman" w:hAnsi="Times New Roman" w:cs="Times New Roman"/>
          <w:sz w:val="24"/>
          <w:szCs w:val="24"/>
        </w:rPr>
        <w:t xml:space="preserve">)      </w:t>
      </w:r>
    </w:p>
    <w:p w14:paraId="371C1FD4" w14:textId="45ACB44B" w:rsidR="0042258A" w:rsidRPr="004740E6"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xml:space="preserve">, Anderson J, Cregor MD, Mohammad KS, Carlesso N, Plotkin LI, Bellido T, and Roodman GD. Bidirectional Notch signaling activated by interactions between multiple </w:t>
      </w:r>
      <w:r w:rsidR="0042258A" w:rsidRPr="004740E6">
        <w:rPr>
          <w:rFonts w:ascii="Times New Roman" w:hAnsi="Times New Roman" w:cs="Times New Roman"/>
          <w:sz w:val="24"/>
          <w:szCs w:val="24"/>
        </w:rPr>
        <w:t>myeloma cells and osteocytes drives tumor cell proliferation and osteoclast recruitment. VA Research Day, Indianapolis, Indiana, US, 2015. (</w:t>
      </w:r>
      <w:r w:rsidR="0042258A" w:rsidRPr="004740E6">
        <w:rPr>
          <w:rFonts w:ascii="Times New Roman" w:hAnsi="Times New Roman" w:cs="Times New Roman"/>
          <w:sz w:val="24"/>
          <w:szCs w:val="24"/>
          <w:u w:val="single"/>
        </w:rPr>
        <w:t>Best Translational Research Award</w:t>
      </w:r>
      <w:r w:rsidR="0042258A" w:rsidRPr="004740E6">
        <w:rPr>
          <w:rFonts w:ascii="Times New Roman" w:hAnsi="Times New Roman" w:cs="Times New Roman"/>
          <w:sz w:val="24"/>
          <w:szCs w:val="24"/>
        </w:rPr>
        <w:t xml:space="preserve">).  </w:t>
      </w:r>
    </w:p>
    <w:p w14:paraId="4CFDDCC2" w14:textId="0702B4D1" w:rsidR="0042258A" w:rsidRPr="00BE5E3A" w:rsidRDefault="00A76AFD" w:rsidP="0042258A">
      <w:pPr>
        <w:pStyle w:val="ListParagraph"/>
        <w:numPr>
          <w:ilvl w:val="0"/>
          <w:numId w:val="4"/>
        </w:numPr>
        <w:spacing w:after="60"/>
        <w:ind w:left="360" w:hanging="360"/>
        <w:contextualSpacing w:val="0"/>
        <w:jc w:val="both"/>
        <w:rPr>
          <w:rFonts w:ascii="Times New Roman" w:hAnsi="Times New Roman" w:cs="Times New Roman"/>
          <w:sz w:val="24"/>
          <w:szCs w:val="24"/>
        </w:rPr>
      </w:pPr>
      <w:r>
        <w:rPr>
          <w:rFonts w:ascii="Times New Roman" w:hAnsi="Times New Roman" w:cs="Times New Roman"/>
          <w:b/>
          <w:sz w:val="24"/>
          <w:szCs w:val="24"/>
        </w:rPr>
        <w:t>****</w:t>
      </w:r>
      <w:r w:rsidR="0042258A" w:rsidRPr="00C42400">
        <w:rPr>
          <w:rFonts w:ascii="Times New Roman" w:hAnsi="Times New Roman" w:cs="Times New Roman"/>
          <w:b/>
          <w:sz w:val="24"/>
          <w:szCs w:val="24"/>
        </w:rPr>
        <w:t xml:space="preserve"> J</w:t>
      </w:r>
      <w:r w:rsidR="0042258A" w:rsidRPr="00BE5E3A">
        <w:rPr>
          <w:rFonts w:ascii="Times New Roman" w:hAnsi="Times New Roman" w:cs="Times New Roman"/>
          <w:sz w:val="24"/>
          <w:szCs w:val="24"/>
        </w:rPr>
        <w:t>, Anderson J, Cregor MD, Mohammad KS, Carlesso N, Plotkin LI, Bellido T, and Roodman GD. Bidirectional Notch signaling activated by interactions between multiple myeloma cells and osteocytes drives tumor cell proliferation and osteoclast recruitment. VA Research Day, I</w:t>
      </w:r>
      <w:r w:rsidR="0042258A">
        <w:rPr>
          <w:rFonts w:ascii="Times New Roman" w:hAnsi="Times New Roman" w:cs="Times New Roman"/>
          <w:sz w:val="24"/>
          <w:szCs w:val="24"/>
        </w:rPr>
        <w:t>ndianapolis, I</w:t>
      </w:r>
      <w:r w:rsidR="0042258A" w:rsidRPr="00BE5E3A">
        <w:rPr>
          <w:rFonts w:ascii="Times New Roman" w:hAnsi="Times New Roman" w:cs="Times New Roman"/>
          <w:sz w:val="24"/>
          <w:szCs w:val="24"/>
        </w:rPr>
        <w:t xml:space="preserve">ndiana, </w:t>
      </w:r>
      <w:r w:rsidR="0042258A">
        <w:rPr>
          <w:rFonts w:ascii="Times New Roman" w:hAnsi="Times New Roman" w:cs="Times New Roman"/>
          <w:sz w:val="24"/>
          <w:szCs w:val="24"/>
        </w:rPr>
        <w:t>US</w:t>
      </w:r>
      <w:r w:rsidR="0042258A" w:rsidRPr="00BE5E3A">
        <w:rPr>
          <w:rFonts w:ascii="Times New Roman" w:hAnsi="Times New Roman" w:cs="Times New Roman"/>
          <w:sz w:val="24"/>
          <w:szCs w:val="24"/>
        </w:rPr>
        <w:t>, 2015. (</w:t>
      </w:r>
      <w:r w:rsidR="0042258A" w:rsidRPr="00C42400">
        <w:rPr>
          <w:rFonts w:ascii="Times New Roman" w:hAnsi="Times New Roman" w:cs="Times New Roman"/>
          <w:sz w:val="24"/>
          <w:szCs w:val="24"/>
          <w:u w:val="single"/>
        </w:rPr>
        <w:t>Best Translational Research Award</w:t>
      </w:r>
      <w:r w:rsidR="0042258A" w:rsidRPr="00BE5E3A">
        <w:rPr>
          <w:rFonts w:ascii="Times New Roman" w:hAnsi="Times New Roman" w:cs="Times New Roman"/>
          <w:sz w:val="24"/>
          <w:szCs w:val="24"/>
        </w:rPr>
        <w:t xml:space="preserve">). </w:t>
      </w:r>
    </w:p>
    <w:p w14:paraId="7A91B746" w14:textId="77777777" w:rsidR="007340F5" w:rsidRPr="001A5AA9" w:rsidRDefault="007340F5" w:rsidP="001A5AA9">
      <w:pPr>
        <w:spacing w:after="60"/>
        <w:jc w:val="both"/>
        <w:rPr>
          <w:rFonts w:ascii="Times New Roman" w:hAnsi="Times New Roman" w:cs="Times New Roman"/>
          <w:sz w:val="24"/>
          <w:szCs w:val="24"/>
        </w:rPr>
      </w:pPr>
    </w:p>
    <w:p w14:paraId="4330F7F5" w14:textId="77777777" w:rsidR="007340F5" w:rsidRPr="001A5AA9" w:rsidRDefault="00D47BD2" w:rsidP="001A5AA9">
      <w:pPr>
        <w:spacing w:after="0" w:line="276" w:lineRule="auto"/>
        <w:jc w:val="both"/>
        <w:rPr>
          <w:rFonts w:ascii="Times New Roman" w:hAnsi="Times New Roman" w:cs="Times New Roman"/>
          <w:b/>
          <w:sz w:val="24"/>
          <w:szCs w:val="24"/>
        </w:rPr>
      </w:pPr>
      <w:r w:rsidRPr="001A5AA9">
        <w:rPr>
          <w:rFonts w:ascii="Times New Roman" w:hAnsi="Times New Roman" w:cs="Times New Roman"/>
          <w:b/>
          <w:sz w:val="24"/>
          <w:szCs w:val="24"/>
        </w:rPr>
        <w:t xml:space="preserve">G7. </w:t>
      </w:r>
      <w:r w:rsidR="007340F5" w:rsidRPr="001A5AA9">
        <w:rPr>
          <w:rFonts w:ascii="Times New Roman" w:hAnsi="Times New Roman" w:cs="Times New Roman"/>
          <w:b/>
          <w:sz w:val="24"/>
          <w:szCs w:val="24"/>
        </w:rPr>
        <w:t>Chaired sessions</w:t>
      </w:r>
    </w:p>
    <w:p w14:paraId="48A551D6" w14:textId="20158187" w:rsidR="007340F5" w:rsidRPr="001A5AA9" w:rsidRDefault="006F4C03" w:rsidP="000E1A0C">
      <w:pPr>
        <w:spacing w:after="60" w:line="276"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1. </w:t>
      </w:r>
      <w:r w:rsidR="007340F5" w:rsidRPr="001A5AA9">
        <w:rPr>
          <w:rFonts w:ascii="Times New Roman" w:hAnsi="Times New Roman" w:cs="Times New Roman"/>
          <w:sz w:val="24"/>
          <w:szCs w:val="24"/>
        </w:rPr>
        <w:t>Coordinator of the Young Investigators group of the SEIOMM, Spain</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 xml:space="preserve">      2</w:t>
      </w:r>
      <w:r w:rsidR="007340F5" w:rsidRPr="001A5AA9">
        <w:rPr>
          <w:rFonts w:ascii="Times New Roman" w:hAnsi="Times New Roman" w:cs="Times New Roman"/>
          <w:sz w:val="24"/>
          <w:szCs w:val="24"/>
        </w:rPr>
        <w:t>012-2013</w:t>
      </w:r>
    </w:p>
    <w:p w14:paraId="094164CC" w14:textId="166CF551" w:rsidR="007340F5" w:rsidRPr="001A5AA9" w:rsidRDefault="006F4C03" w:rsidP="000E1A0C">
      <w:pPr>
        <w:spacing w:after="60" w:line="240" w:lineRule="auto"/>
        <w:ind w:firstLine="90"/>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2. </w:t>
      </w:r>
      <w:r w:rsidR="007340F5" w:rsidRPr="001A5AA9">
        <w:rPr>
          <w:rFonts w:ascii="Times New Roman" w:hAnsi="Times New Roman" w:cs="Times New Roman"/>
          <w:sz w:val="24"/>
          <w:szCs w:val="24"/>
        </w:rPr>
        <w:t xml:space="preserve">Session chair, Concurrent Orals: Bone Tumors and Metastasis II </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2017</w:t>
      </w:r>
    </w:p>
    <w:p w14:paraId="2CC4A8B9" w14:textId="7FB818F2" w:rsidR="007340F5" w:rsidRPr="001A5AA9" w:rsidRDefault="006F4C03" w:rsidP="000E1A0C">
      <w:pPr>
        <w:spacing w:after="60" w:line="240"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    </w:t>
      </w:r>
      <w:r w:rsidR="007340F5" w:rsidRPr="001A5AA9">
        <w:rPr>
          <w:rFonts w:ascii="Times New Roman" w:hAnsi="Times New Roman" w:cs="Times New Roman"/>
          <w:sz w:val="24"/>
          <w:szCs w:val="24"/>
        </w:rPr>
        <w:t>ASBMR annual meeting, Atlanta, Georgia, US</w:t>
      </w:r>
    </w:p>
    <w:p w14:paraId="0F89870B" w14:textId="2ED3AB57" w:rsidR="007340F5" w:rsidRPr="001A5AA9" w:rsidRDefault="006F4C03" w:rsidP="000E1A0C">
      <w:pPr>
        <w:spacing w:after="60" w:line="276" w:lineRule="auto"/>
        <w:ind w:firstLine="90"/>
        <w:contextualSpacing/>
        <w:jc w:val="both"/>
        <w:rPr>
          <w:rFonts w:ascii="Times New Roman" w:hAnsi="Times New Roman" w:cs="Times New Roman"/>
          <w:sz w:val="24"/>
          <w:szCs w:val="24"/>
        </w:rPr>
      </w:pPr>
      <w:r>
        <w:rPr>
          <w:rFonts w:ascii="Times New Roman" w:hAnsi="Times New Roman" w:cs="Times New Roman"/>
          <w:sz w:val="24"/>
          <w:szCs w:val="24"/>
        </w:rPr>
        <w:t xml:space="preserve">3. </w:t>
      </w:r>
      <w:r w:rsidR="007340F5" w:rsidRPr="001A5AA9">
        <w:rPr>
          <w:rFonts w:ascii="Times New Roman" w:hAnsi="Times New Roman" w:cs="Times New Roman"/>
          <w:sz w:val="24"/>
          <w:szCs w:val="24"/>
        </w:rPr>
        <w:t>Table Leader: Osteocytes and connexins Table.</w:t>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2018</w:t>
      </w:r>
    </w:p>
    <w:p w14:paraId="2A0E6F90" w14:textId="5970CCBB" w:rsidR="007340F5" w:rsidRPr="001A5AA9" w:rsidRDefault="006F4C03" w:rsidP="000E1A0C">
      <w:pPr>
        <w:spacing w:after="60" w:line="276"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    </w:t>
      </w:r>
      <w:r w:rsidRPr="001A5AA9">
        <w:rPr>
          <w:rFonts w:ascii="Times New Roman" w:hAnsi="Times New Roman" w:cs="Times New Roman"/>
          <w:sz w:val="24"/>
          <w:szCs w:val="24"/>
        </w:rPr>
        <w:t xml:space="preserve">ASBMR annual meeting, </w:t>
      </w:r>
      <w:r w:rsidR="007340F5" w:rsidRPr="001A5AA9">
        <w:rPr>
          <w:rFonts w:ascii="Times New Roman" w:hAnsi="Times New Roman" w:cs="Times New Roman"/>
          <w:sz w:val="24"/>
          <w:szCs w:val="24"/>
        </w:rPr>
        <w:t>Montreal, Quebec, Canada</w:t>
      </w:r>
    </w:p>
    <w:p w14:paraId="06DAB47E" w14:textId="63B5EBAB" w:rsidR="007340F5" w:rsidRPr="001A5AA9" w:rsidRDefault="006F4C03" w:rsidP="000E1A0C">
      <w:pPr>
        <w:spacing w:after="60" w:line="240" w:lineRule="auto"/>
        <w:ind w:firstLine="90"/>
        <w:contextualSpacing/>
        <w:jc w:val="both"/>
        <w:rPr>
          <w:rFonts w:ascii="Times New Roman" w:hAnsi="Times New Roman" w:cs="Times New Roman"/>
          <w:sz w:val="24"/>
          <w:szCs w:val="24"/>
        </w:rPr>
      </w:pPr>
      <w:r>
        <w:rPr>
          <w:rFonts w:ascii="Times New Roman" w:hAnsi="Times New Roman" w:cs="Times New Roman"/>
          <w:sz w:val="24"/>
          <w:szCs w:val="24"/>
        </w:rPr>
        <w:t xml:space="preserve">4. </w:t>
      </w:r>
      <w:r w:rsidR="007340F5" w:rsidRPr="001A5AA9">
        <w:rPr>
          <w:rFonts w:ascii="Times New Roman" w:hAnsi="Times New Roman" w:cs="Times New Roman"/>
          <w:sz w:val="24"/>
          <w:szCs w:val="24"/>
        </w:rPr>
        <w:t xml:space="preserve">Table Leader: Internal Negotiations within your institution </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2018</w:t>
      </w:r>
    </w:p>
    <w:p w14:paraId="0F4AFCB3" w14:textId="648F2377" w:rsidR="007340F5" w:rsidRPr="001A5AA9" w:rsidRDefault="006F4C03" w:rsidP="000E1A0C">
      <w:pPr>
        <w:spacing w:after="60" w:line="240"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    </w:t>
      </w:r>
      <w:r w:rsidR="007340F5" w:rsidRPr="001A5AA9">
        <w:rPr>
          <w:rFonts w:ascii="Times New Roman" w:hAnsi="Times New Roman" w:cs="Times New Roman"/>
          <w:sz w:val="24"/>
          <w:szCs w:val="24"/>
        </w:rPr>
        <w:t>ASBMR annual meeting, Montreal, Quebec, Canada</w:t>
      </w:r>
    </w:p>
    <w:p w14:paraId="4ACD17F9" w14:textId="739C6B6C" w:rsidR="007340F5" w:rsidRPr="001A5AA9" w:rsidRDefault="006F4C03" w:rsidP="000E1A0C">
      <w:pPr>
        <w:spacing w:after="60" w:line="240" w:lineRule="auto"/>
        <w:ind w:firstLine="90"/>
        <w:contextualSpacing/>
        <w:jc w:val="both"/>
        <w:rPr>
          <w:rFonts w:ascii="Times New Roman" w:hAnsi="Times New Roman" w:cs="Times New Roman"/>
          <w:sz w:val="24"/>
          <w:szCs w:val="24"/>
        </w:rPr>
      </w:pPr>
      <w:r>
        <w:rPr>
          <w:rFonts w:ascii="Times New Roman" w:hAnsi="Times New Roman" w:cs="Times New Roman"/>
          <w:sz w:val="24"/>
          <w:szCs w:val="24"/>
        </w:rPr>
        <w:t xml:space="preserve">5. </w:t>
      </w:r>
      <w:r w:rsidR="007340F5" w:rsidRPr="001A5AA9">
        <w:rPr>
          <w:rFonts w:ascii="Times New Roman" w:hAnsi="Times New Roman" w:cs="Times New Roman"/>
          <w:sz w:val="24"/>
          <w:szCs w:val="24"/>
        </w:rPr>
        <w:t xml:space="preserve">Session chair, Concurrent Orals: Preclinical models: Nutrition and </w:t>
      </w:r>
      <w:r w:rsidRPr="001A5AA9">
        <w:rPr>
          <w:rFonts w:ascii="Times New Roman" w:hAnsi="Times New Roman" w:cs="Times New Roman"/>
          <w:sz w:val="24"/>
          <w:szCs w:val="24"/>
        </w:rPr>
        <w:t>Pharmacology</w:t>
      </w:r>
      <w:r w:rsidR="00525E4F">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2018</w:t>
      </w:r>
    </w:p>
    <w:p w14:paraId="391D8718" w14:textId="238562A0" w:rsidR="007340F5" w:rsidRPr="001A5AA9" w:rsidRDefault="006F4C03" w:rsidP="000E1A0C">
      <w:pPr>
        <w:spacing w:after="60" w:line="240"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    </w:t>
      </w:r>
      <w:r w:rsidR="007340F5" w:rsidRPr="001A5AA9">
        <w:rPr>
          <w:rFonts w:ascii="Times New Roman" w:hAnsi="Times New Roman" w:cs="Times New Roman"/>
          <w:sz w:val="24"/>
          <w:szCs w:val="24"/>
        </w:rPr>
        <w:t>ASBMR annual meeting, Montreal, Quebec, Canada</w:t>
      </w:r>
    </w:p>
    <w:p w14:paraId="3CD4832E" w14:textId="2EAE944C" w:rsidR="007340F5" w:rsidRPr="001A5AA9" w:rsidRDefault="006F4C03" w:rsidP="000E1A0C">
      <w:pPr>
        <w:spacing w:after="60" w:line="240" w:lineRule="auto"/>
        <w:ind w:firstLine="90"/>
        <w:contextualSpacing/>
        <w:jc w:val="both"/>
        <w:rPr>
          <w:rFonts w:ascii="Times New Roman" w:hAnsi="Times New Roman" w:cs="Times New Roman"/>
          <w:sz w:val="24"/>
          <w:szCs w:val="24"/>
        </w:rPr>
      </w:pPr>
      <w:r>
        <w:rPr>
          <w:rFonts w:ascii="Times New Roman" w:hAnsi="Times New Roman" w:cs="Times New Roman"/>
          <w:sz w:val="24"/>
          <w:szCs w:val="24"/>
        </w:rPr>
        <w:t xml:space="preserve">6. </w:t>
      </w:r>
      <w:r w:rsidR="007340F5" w:rsidRPr="001A5AA9">
        <w:rPr>
          <w:rFonts w:ascii="Times New Roman" w:hAnsi="Times New Roman" w:cs="Times New Roman"/>
          <w:sz w:val="24"/>
          <w:szCs w:val="24"/>
        </w:rPr>
        <w:t xml:space="preserve">Session chair, Concurrent Orals: Bone Marrow Microenvironment </w:t>
      </w:r>
      <w:r>
        <w:rPr>
          <w:rFonts w:ascii="Times New Roman" w:hAnsi="Times New Roman" w:cs="Times New Roman"/>
          <w:sz w:val="24"/>
          <w:szCs w:val="24"/>
        </w:rPr>
        <w:t>and Niches</w:t>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2020</w:t>
      </w:r>
    </w:p>
    <w:p w14:paraId="3FB93EEC" w14:textId="0CB47069" w:rsidR="007340F5" w:rsidRPr="001A5AA9" w:rsidRDefault="006F4C03" w:rsidP="000E1A0C">
      <w:pPr>
        <w:spacing w:after="60" w:line="240"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    </w:t>
      </w:r>
      <w:r w:rsidR="007340F5" w:rsidRPr="001A5AA9">
        <w:rPr>
          <w:rFonts w:ascii="Times New Roman" w:hAnsi="Times New Roman" w:cs="Times New Roman"/>
          <w:sz w:val="24"/>
          <w:szCs w:val="24"/>
        </w:rPr>
        <w:t>ASBMR annual meeting, Seattle, US</w:t>
      </w:r>
    </w:p>
    <w:p w14:paraId="40AFBAF4" w14:textId="6B7A94B5" w:rsidR="007340F5" w:rsidRPr="001A5AA9" w:rsidRDefault="006F4C03" w:rsidP="000E1A0C">
      <w:pPr>
        <w:spacing w:after="60" w:line="240" w:lineRule="auto"/>
        <w:ind w:firstLine="90"/>
        <w:contextualSpacing/>
        <w:jc w:val="both"/>
        <w:rPr>
          <w:rFonts w:ascii="Times New Roman" w:hAnsi="Times New Roman" w:cs="Times New Roman"/>
          <w:sz w:val="24"/>
          <w:szCs w:val="24"/>
        </w:rPr>
      </w:pPr>
      <w:r>
        <w:rPr>
          <w:rFonts w:ascii="Times New Roman" w:hAnsi="Times New Roman" w:cs="Times New Roman"/>
          <w:sz w:val="24"/>
          <w:szCs w:val="24"/>
        </w:rPr>
        <w:t xml:space="preserve">7. </w:t>
      </w:r>
      <w:r w:rsidR="007340F5" w:rsidRPr="001A5AA9">
        <w:rPr>
          <w:rFonts w:ascii="Times New Roman" w:hAnsi="Times New Roman" w:cs="Times New Roman"/>
          <w:sz w:val="24"/>
          <w:szCs w:val="24"/>
        </w:rPr>
        <w:t xml:space="preserve">Session chair, Novel therapies to target the bone marrow niche in </w:t>
      </w:r>
      <w:r>
        <w:rPr>
          <w:rFonts w:ascii="Times New Roman" w:hAnsi="Times New Roman" w:cs="Times New Roman"/>
          <w:sz w:val="24"/>
          <w:szCs w:val="24"/>
        </w:rPr>
        <w:t>cancer.</w:t>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2021</w:t>
      </w:r>
    </w:p>
    <w:p w14:paraId="30A3E69A" w14:textId="41424A32" w:rsidR="007340F5" w:rsidRPr="001A5AA9" w:rsidRDefault="006F4C03" w:rsidP="000E1A0C">
      <w:pPr>
        <w:spacing w:after="60" w:line="240"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    </w:t>
      </w:r>
      <w:r w:rsidR="007340F5" w:rsidRPr="001A5AA9">
        <w:rPr>
          <w:rFonts w:ascii="Times New Roman" w:hAnsi="Times New Roman" w:cs="Times New Roman"/>
          <w:sz w:val="24"/>
          <w:szCs w:val="24"/>
        </w:rPr>
        <w:t>AIMM/ASBMR meeting, Aspen, US</w:t>
      </w:r>
    </w:p>
    <w:p w14:paraId="1AD2721F" w14:textId="6D046F7E" w:rsidR="007340F5" w:rsidRPr="001A5AA9" w:rsidRDefault="006F4C03" w:rsidP="000E1A0C">
      <w:pPr>
        <w:spacing w:after="60" w:line="240" w:lineRule="auto"/>
        <w:ind w:firstLine="90"/>
        <w:contextualSpacing/>
        <w:jc w:val="both"/>
        <w:rPr>
          <w:rFonts w:ascii="Times New Roman" w:hAnsi="Times New Roman" w:cs="Times New Roman"/>
          <w:sz w:val="24"/>
          <w:szCs w:val="24"/>
        </w:rPr>
      </w:pPr>
      <w:r>
        <w:rPr>
          <w:rFonts w:ascii="Times New Roman" w:hAnsi="Times New Roman" w:cs="Times New Roman"/>
          <w:sz w:val="24"/>
          <w:szCs w:val="24"/>
        </w:rPr>
        <w:t xml:space="preserve">8. </w:t>
      </w:r>
      <w:r w:rsidR="007340F5" w:rsidRPr="001A5AA9">
        <w:rPr>
          <w:rFonts w:ascii="Times New Roman" w:hAnsi="Times New Roman" w:cs="Times New Roman"/>
          <w:sz w:val="24"/>
          <w:szCs w:val="24"/>
        </w:rPr>
        <w:t>Table Leader: Cancer I</w:t>
      </w:r>
      <w:r w:rsidR="000E1A0C">
        <w:rPr>
          <w:rFonts w:ascii="Times New Roman" w:hAnsi="Times New Roman" w:cs="Times New Roman"/>
          <w:sz w:val="24"/>
          <w:szCs w:val="24"/>
        </w:rPr>
        <w:t>nstitute Science Fair Symposium</w:t>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sidR="00525E4F">
        <w:rPr>
          <w:rFonts w:ascii="Times New Roman" w:hAnsi="Times New Roman" w:cs="Times New Roman"/>
          <w:sz w:val="24"/>
          <w:szCs w:val="24"/>
        </w:rPr>
        <w:t xml:space="preserve">  </w:t>
      </w:r>
      <w:r w:rsidR="007340F5" w:rsidRPr="001A5AA9">
        <w:rPr>
          <w:rFonts w:ascii="Times New Roman" w:hAnsi="Times New Roman" w:cs="Times New Roman"/>
          <w:sz w:val="24"/>
          <w:szCs w:val="24"/>
        </w:rPr>
        <w:t>2022</w:t>
      </w:r>
    </w:p>
    <w:p w14:paraId="1670D061" w14:textId="2EB9FFCD" w:rsidR="007340F5" w:rsidRPr="001A5AA9" w:rsidRDefault="006F4C03" w:rsidP="000E1A0C">
      <w:pPr>
        <w:spacing w:after="60" w:line="240"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    </w:t>
      </w:r>
      <w:r w:rsidR="000E1A0C">
        <w:rPr>
          <w:rFonts w:ascii="Times New Roman" w:hAnsi="Times New Roman" w:cs="Times New Roman"/>
          <w:sz w:val="24"/>
          <w:szCs w:val="24"/>
        </w:rPr>
        <w:t xml:space="preserve"> </w:t>
      </w:r>
      <w:r w:rsidRPr="001A5AA9">
        <w:rPr>
          <w:rFonts w:ascii="Times New Roman" w:hAnsi="Times New Roman" w:cs="Times New Roman"/>
          <w:sz w:val="24"/>
          <w:szCs w:val="24"/>
        </w:rPr>
        <w:t xml:space="preserve">Little Rock </w:t>
      </w:r>
      <w:r w:rsidR="007340F5" w:rsidRPr="001A5AA9">
        <w:rPr>
          <w:rFonts w:ascii="Times New Roman" w:hAnsi="Times New Roman" w:cs="Times New Roman"/>
          <w:sz w:val="24"/>
          <w:szCs w:val="24"/>
        </w:rPr>
        <w:t>Arkansas, US</w:t>
      </w:r>
    </w:p>
    <w:p w14:paraId="00F6C6CD" w14:textId="45FF10C3" w:rsidR="007340F5" w:rsidRPr="001A5AA9" w:rsidRDefault="006F4C03" w:rsidP="000E1A0C">
      <w:pPr>
        <w:spacing w:after="60" w:line="240" w:lineRule="auto"/>
        <w:ind w:firstLine="86"/>
        <w:jc w:val="both"/>
        <w:rPr>
          <w:rFonts w:ascii="Times New Roman" w:hAnsi="Times New Roman" w:cs="Times New Roman"/>
          <w:sz w:val="24"/>
          <w:szCs w:val="24"/>
        </w:rPr>
      </w:pPr>
      <w:r>
        <w:rPr>
          <w:rFonts w:ascii="Times New Roman" w:hAnsi="Times New Roman" w:cs="Times New Roman"/>
          <w:sz w:val="24"/>
          <w:szCs w:val="24"/>
        </w:rPr>
        <w:t xml:space="preserve">9. </w:t>
      </w:r>
      <w:r w:rsidR="007340F5" w:rsidRPr="001A5AA9">
        <w:rPr>
          <w:rFonts w:ascii="Times New Roman" w:hAnsi="Times New Roman" w:cs="Times New Roman"/>
          <w:sz w:val="24"/>
          <w:szCs w:val="24"/>
        </w:rPr>
        <w:t>Session moderator, How to be an effective mentor, ASBMR Webinar</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2022</w:t>
      </w:r>
    </w:p>
    <w:p w14:paraId="1635445F" w14:textId="5E235421" w:rsidR="007340F5" w:rsidRPr="001A5AA9" w:rsidRDefault="006F4C03" w:rsidP="000E1A0C">
      <w:pPr>
        <w:spacing w:after="60" w:line="276"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10. </w:t>
      </w:r>
      <w:r w:rsidR="007340F5" w:rsidRPr="001A5AA9">
        <w:rPr>
          <w:rFonts w:ascii="Times New Roman" w:hAnsi="Times New Roman" w:cs="Times New Roman"/>
          <w:sz w:val="24"/>
          <w:szCs w:val="24"/>
        </w:rPr>
        <w:t>Session chair, Emerging Therapies for Bone and Joint Disease.</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ab/>
      </w:r>
      <w:r w:rsidR="00525E4F">
        <w:rPr>
          <w:rFonts w:ascii="Times New Roman" w:hAnsi="Times New Roman" w:cs="Times New Roman"/>
          <w:sz w:val="24"/>
          <w:szCs w:val="24"/>
        </w:rPr>
        <w:tab/>
        <w:t xml:space="preserve">    </w:t>
      </w:r>
      <w:r w:rsidR="007340F5" w:rsidRPr="001A5AA9">
        <w:rPr>
          <w:rFonts w:ascii="Times New Roman" w:hAnsi="Times New Roman" w:cs="Times New Roman"/>
          <w:sz w:val="24"/>
          <w:szCs w:val="24"/>
        </w:rPr>
        <w:t>2022</w:t>
      </w:r>
    </w:p>
    <w:p w14:paraId="148CB633" w14:textId="54AED58E" w:rsidR="007340F5" w:rsidRPr="001A5AA9" w:rsidRDefault="006F4C03" w:rsidP="000E1A0C">
      <w:pPr>
        <w:spacing w:after="60" w:line="276"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0E1A0C">
        <w:rPr>
          <w:rFonts w:ascii="Times New Roman" w:hAnsi="Times New Roman" w:cs="Times New Roman"/>
          <w:sz w:val="24"/>
          <w:szCs w:val="24"/>
        </w:rPr>
        <w:t xml:space="preserve">  </w:t>
      </w:r>
      <w:r w:rsidR="00525E4F" w:rsidRPr="001A5AA9">
        <w:rPr>
          <w:rFonts w:ascii="Times New Roman" w:hAnsi="Times New Roman" w:cs="Times New Roman"/>
          <w:sz w:val="24"/>
          <w:szCs w:val="24"/>
        </w:rPr>
        <w:t xml:space="preserve">ASBMR </w:t>
      </w:r>
      <w:r w:rsidR="007340F5" w:rsidRPr="001A5AA9">
        <w:rPr>
          <w:rFonts w:ascii="Times New Roman" w:hAnsi="Times New Roman" w:cs="Times New Roman"/>
          <w:sz w:val="24"/>
          <w:szCs w:val="24"/>
        </w:rPr>
        <w:t>annual meeting, Austin, TX, US</w:t>
      </w:r>
    </w:p>
    <w:p w14:paraId="75367EA8" w14:textId="77777777" w:rsidR="007340F5" w:rsidRPr="001A5AA9" w:rsidRDefault="007340F5" w:rsidP="001A5AA9">
      <w:pPr>
        <w:spacing w:after="0" w:line="276" w:lineRule="auto"/>
        <w:jc w:val="both"/>
        <w:rPr>
          <w:rFonts w:ascii="Times New Roman" w:hAnsi="Times New Roman" w:cs="Times New Roman"/>
          <w:sz w:val="24"/>
          <w:szCs w:val="24"/>
        </w:rPr>
      </w:pPr>
    </w:p>
    <w:p w14:paraId="46A5D719" w14:textId="77777777" w:rsidR="007340F5" w:rsidRPr="001A5AA9" w:rsidRDefault="007340F5" w:rsidP="001A5AA9">
      <w:pPr>
        <w:spacing w:after="0"/>
        <w:jc w:val="both"/>
        <w:rPr>
          <w:rFonts w:ascii="Times New Roman" w:hAnsi="Times New Roman" w:cs="Times New Roman"/>
          <w:sz w:val="24"/>
          <w:szCs w:val="24"/>
        </w:rPr>
      </w:pPr>
    </w:p>
    <w:p w14:paraId="6339B711" w14:textId="77777777" w:rsidR="007340F5" w:rsidRPr="001A5AA9" w:rsidRDefault="007340F5" w:rsidP="001A5AA9">
      <w:pPr>
        <w:spacing w:after="0"/>
        <w:jc w:val="both"/>
        <w:rPr>
          <w:rFonts w:ascii="Times New Roman" w:hAnsi="Times New Roman" w:cs="Times New Roman"/>
          <w:b/>
          <w:color w:val="008080"/>
          <w:sz w:val="24"/>
          <w:szCs w:val="24"/>
        </w:rPr>
      </w:pPr>
      <w:r w:rsidRPr="001A5AA9">
        <w:rPr>
          <w:rFonts w:ascii="Times New Roman" w:hAnsi="Times New Roman" w:cs="Times New Roman"/>
          <w:b/>
          <w:color w:val="008080"/>
          <w:sz w:val="24"/>
          <w:szCs w:val="24"/>
        </w:rPr>
        <w:t>H. Editorial Work</w:t>
      </w:r>
    </w:p>
    <w:p w14:paraId="3830F0FA" w14:textId="77777777" w:rsidR="007340F5" w:rsidRPr="001A5AA9" w:rsidRDefault="007340F5" w:rsidP="001A5AA9">
      <w:pPr>
        <w:spacing w:after="0"/>
        <w:jc w:val="both"/>
        <w:rPr>
          <w:rFonts w:ascii="Times New Roman" w:hAnsi="Times New Roman" w:cs="Times New Roman"/>
          <w:b/>
          <w:color w:val="008080"/>
          <w:sz w:val="24"/>
          <w:szCs w:val="24"/>
        </w:rPr>
      </w:pPr>
    </w:p>
    <w:p w14:paraId="3252E03E" w14:textId="37AE61ED" w:rsidR="005E7F74"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 xml:space="preserve">Dr. </w:t>
      </w:r>
      <w:r w:rsidR="00A76AFD">
        <w:rPr>
          <w:rFonts w:ascii="Times New Roman" w:hAnsi="Times New Roman" w:cs="Times New Roman"/>
          <w:sz w:val="24"/>
          <w:szCs w:val="24"/>
        </w:rPr>
        <w:t>****</w:t>
      </w:r>
      <w:r w:rsidRPr="001A5AA9">
        <w:rPr>
          <w:rFonts w:ascii="Times New Roman" w:hAnsi="Times New Roman" w:cs="Times New Roman"/>
          <w:sz w:val="24"/>
          <w:szCs w:val="24"/>
        </w:rPr>
        <w:t xml:space="preserve"> </w:t>
      </w:r>
      <w:r w:rsidR="005E7F74" w:rsidRPr="001A5AA9">
        <w:rPr>
          <w:rFonts w:ascii="Times New Roman" w:hAnsi="Times New Roman" w:cs="Times New Roman"/>
          <w:sz w:val="24"/>
          <w:szCs w:val="24"/>
        </w:rPr>
        <w:t xml:space="preserve">serves </w:t>
      </w:r>
      <w:r w:rsidRPr="001A5AA9">
        <w:rPr>
          <w:rFonts w:ascii="Times New Roman" w:hAnsi="Times New Roman" w:cs="Times New Roman"/>
          <w:sz w:val="24"/>
          <w:szCs w:val="24"/>
        </w:rPr>
        <w:t xml:space="preserve">on editorial boards of cancer and musculoskeletal science journals, </w:t>
      </w:r>
      <w:r w:rsidR="00B60644">
        <w:rPr>
          <w:rFonts w:ascii="Times New Roman" w:hAnsi="Times New Roman" w:cs="Times New Roman"/>
          <w:sz w:val="24"/>
          <w:szCs w:val="24"/>
        </w:rPr>
        <w:t>as the Osteocyte Section Editor for Current Osteoporosis Reports, and is the guest co-editor of a Special Journal Issue in Frontiers</w:t>
      </w:r>
      <w:r w:rsidRPr="001A5AA9">
        <w:rPr>
          <w:rFonts w:ascii="Times New Roman" w:hAnsi="Times New Roman" w:cs="Times New Roman"/>
          <w:sz w:val="24"/>
          <w:szCs w:val="24"/>
        </w:rPr>
        <w:t xml:space="preserve"> Oncology. Dr. </w:t>
      </w:r>
      <w:r w:rsidR="00A76AFD">
        <w:rPr>
          <w:rFonts w:ascii="Times New Roman" w:hAnsi="Times New Roman" w:cs="Times New Roman"/>
          <w:sz w:val="24"/>
          <w:szCs w:val="24"/>
        </w:rPr>
        <w:t>****</w:t>
      </w:r>
      <w:r w:rsidRPr="001A5AA9">
        <w:rPr>
          <w:rFonts w:ascii="Times New Roman" w:hAnsi="Times New Roman" w:cs="Times New Roman"/>
          <w:sz w:val="24"/>
          <w:szCs w:val="24"/>
        </w:rPr>
        <w:t xml:space="preserve"> regularly reviews for a wide range of journals</w:t>
      </w:r>
      <w:r w:rsidR="001A5AA9">
        <w:rPr>
          <w:rFonts w:ascii="Times New Roman" w:hAnsi="Times New Roman" w:cs="Times New Roman"/>
          <w:sz w:val="24"/>
          <w:szCs w:val="24"/>
        </w:rPr>
        <w:t>,</w:t>
      </w:r>
      <w:r w:rsidRPr="001A5AA9">
        <w:rPr>
          <w:rFonts w:ascii="Times New Roman" w:hAnsi="Times New Roman" w:cs="Times New Roman"/>
          <w:sz w:val="24"/>
          <w:szCs w:val="24"/>
        </w:rPr>
        <w:t xml:space="preserve"> including Nature Communications, JCI Insight, PLOS Biology, Journal of </w:t>
      </w:r>
      <w:r w:rsidR="001A5AA9">
        <w:rPr>
          <w:rFonts w:ascii="Times New Roman" w:hAnsi="Times New Roman" w:cs="Times New Roman"/>
          <w:sz w:val="24"/>
          <w:szCs w:val="24"/>
        </w:rPr>
        <w:t>B</w:t>
      </w:r>
      <w:r w:rsidRPr="001A5AA9">
        <w:rPr>
          <w:rFonts w:ascii="Times New Roman" w:hAnsi="Times New Roman" w:cs="Times New Roman"/>
          <w:sz w:val="24"/>
          <w:szCs w:val="24"/>
        </w:rPr>
        <w:t xml:space="preserve">one and Mineral Research, and Cancers. Moreover, Dr. </w:t>
      </w:r>
      <w:r w:rsidR="00A76AFD">
        <w:rPr>
          <w:rFonts w:ascii="Times New Roman" w:hAnsi="Times New Roman" w:cs="Times New Roman"/>
          <w:sz w:val="24"/>
          <w:szCs w:val="24"/>
        </w:rPr>
        <w:t>****</w:t>
      </w:r>
      <w:r w:rsidRPr="001A5AA9">
        <w:rPr>
          <w:rFonts w:ascii="Times New Roman" w:hAnsi="Times New Roman" w:cs="Times New Roman"/>
          <w:sz w:val="24"/>
          <w:szCs w:val="24"/>
        </w:rPr>
        <w:t xml:space="preserve"> serves as </w:t>
      </w:r>
      <w:r w:rsidR="001A5AA9">
        <w:rPr>
          <w:rFonts w:ascii="Times New Roman" w:hAnsi="Times New Roman" w:cs="Times New Roman"/>
          <w:sz w:val="24"/>
          <w:szCs w:val="24"/>
        </w:rPr>
        <w:t xml:space="preserve">an </w:t>
      </w:r>
      <w:r w:rsidRPr="001A5AA9">
        <w:rPr>
          <w:rFonts w:ascii="Times New Roman" w:hAnsi="Times New Roman" w:cs="Times New Roman"/>
          <w:sz w:val="24"/>
          <w:szCs w:val="24"/>
        </w:rPr>
        <w:t>ad-hoc and standing member of national and international sc</w:t>
      </w:r>
      <w:r w:rsidR="005E7F74" w:rsidRPr="001A5AA9">
        <w:rPr>
          <w:rFonts w:ascii="Times New Roman" w:hAnsi="Times New Roman" w:cs="Times New Roman"/>
          <w:sz w:val="24"/>
          <w:szCs w:val="24"/>
        </w:rPr>
        <w:t>ientific peer review committees (</w:t>
      </w:r>
      <w:r w:rsidR="005E7F74" w:rsidRPr="001A5AA9">
        <w:rPr>
          <w:rFonts w:ascii="Times New Roman" w:hAnsi="Times New Roman" w:cs="Times New Roman"/>
          <w:b/>
          <w:color w:val="008080"/>
          <w:sz w:val="24"/>
          <w:szCs w:val="24"/>
        </w:rPr>
        <w:t>Table 3</w:t>
      </w:r>
      <w:r w:rsidR="005E7F74" w:rsidRPr="001A5AA9">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3235"/>
        <w:gridCol w:w="2998"/>
        <w:gridCol w:w="3117"/>
      </w:tblGrid>
      <w:tr w:rsidR="007340F5" w:rsidRPr="001A5AA9" w14:paraId="79A8E0C7" w14:textId="77777777" w:rsidTr="007340F5">
        <w:tc>
          <w:tcPr>
            <w:tcW w:w="3235" w:type="dxa"/>
            <w:shd w:val="clear" w:color="auto" w:fill="008080"/>
          </w:tcPr>
          <w:p w14:paraId="40E747BA" w14:textId="77777777" w:rsidR="007340F5" w:rsidRPr="001A5AA9" w:rsidRDefault="007340F5" w:rsidP="00A0548C">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Activity</w:t>
            </w:r>
          </w:p>
        </w:tc>
        <w:tc>
          <w:tcPr>
            <w:tcW w:w="2998" w:type="dxa"/>
            <w:shd w:val="clear" w:color="auto" w:fill="008080"/>
          </w:tcPr>
          <w:p w14:paraId="03B77BDF" w14:textId="77777777" w:rsidR="007340F5" w:rsidRPr="001A5AA9" w:rsidRDefault="007340F5" w:rsidP="00A0548C">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Total</w:t>
            </w:r>
          </w:p>
        </w:tc>
        <w:tc>
          <w:tcPr>
            <w:tcW w:w="3117" w:type="dxa"/>
            <w:shd w:val="clear" w:color="auto" w:fill="008080"/>
          </w:tcPr>
          <w:p w14:paraId="3117D090" w14:textId="77777777" w:rsidR="007340F5" w:rsidRPr="001A5AA9" w:rsidRDefault="007340F5" w:rsidP="00A0548C">
            <w:pPr>
              <w:jc w:val="center"/>
              <w:rPr>
                <w:rFonts w:ascii="Times New Roman" w:hAnsi="Times New Roman" w:cs="Times New Roman"/>
                <w:b/>
                <w:color w:val="FFFFFF" w:themeColor="background1"/>
                <w:sz w:val="24"/>
                <w:szCs w:val="24"/>
              </w:rPr>
            </w:pPr>
            <w:r w:rsidRPr="001A5AA9">
              <w:rPr>
                <w:rFonts w:ascii="Times New Roman" w:hAnsi="Times New Roman" w:cs="Times New Roman"/>
                <w:b/>
                <w:color w:val="FFFFFF" w:themeColor="background1"/>
                <w:sz w:val="24"/>
                <w:szCs w:val="24"/>
              </w:rPr>
              <w:t>Since UAMS appointment</w:t>
            </w:r>
          </w:p>
        </w:tc>
      </w:tr>
      <w:tr w:rsidR="007340F5" w:rsidRPr="001A5AA9" w14:paraId="283088AD" w14:textId="77777777" w:rsidTr="007340F5">
        <w:tc>
          <w:tcPr>
            <w:tcW w:w="3235" w:type="dxa"/>
          </w:tcPr>
          <w:p w14:paraId="5EC42289"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Editorial Board</w:t>
            </w:r>
          </w:p>
        </w:tc>
        <w:tc>
          <w:tcPr>
            <w:tcW w:w="2998" w:type="dxa"/>
          </w:tcPr>
          <w:p w14:paraId="256DBF82"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3</w:t>
            </w:r>
          </w:p>
        </w:tc>
        <w:tc>
          <w:tcPr>
            <w:tcW w:w="3117" w:type="dxa"/>
          </w:tcPr>
          <w:p w14:paraId="7E589A9E"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2</w:t>
            </w:r>
          </w:p>
        </w:tc>
      </w:tr>
      <w:tr w:rsidR="007340F5" w:rsidRPr="001A5AA9" w14:paraId="478872B7" w14:textId="77777777" w:rsidTr="007340F5">
        <w:tc>
          <w:tcPr>
            <w:tcW w:w="3235" w:type="dxa"/>
          </w:tcPr>
          <w:p w14:paraId="68F81043"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Guest Journal Editor</w:t>
            </w:r>
          </w:p>
        </w:tc>
        <w:tc>
          <w:tcPr>
            <w:tcW w:w="2998" w:type="dxa"/>
          </w:tcPr>
          <w:p w14:paraId="0F94DC1E"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c>
          <w:tcPr>
            <w:tcW w:w="3117" w:type="dxa"/>
          </w:tcPr>
          <w:p w14:paraId="5CCD3573"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1</w:t>
            </w:r>
          </w:p>
        </w:tc>
      </w:tr>
      <w:tr w:rsidR="007340F5" w:rsidRPr="001A5AA9" w14:paraId="09D81311" w14:textId="77777777" w:rsidTr="007340F5">
        <w:tc>
          <w:tcPr>
            <w:tcW w:w="3235" w:type="dxa"/>
          </w:tcPr>
          <w:p w14:paraId="58A5AC92"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Peer review manuscript</w:t>
            </w:r>
          </w:p>
        </w:tc>
        <w:tc>
          <w:tcPr>
            <w:tcW w:w="2998" w:type="dxa"/>
          </w:tcPr>
          <w:p w14:paraId="66DA51ED" w14:textId="47305391" w:rsidR="007340F5" w:rsidRPr="001A5AA9" w:rsidRDefault="007340F5" w:rsidP="0082707F">
            <w:pPr>
              <w:jc w:val="center"/>
              <w:rPr>
                <w:rFonts w:ascii="Times New Roman" w:hAnsi="Times New Roman" w:cs="Times New Roman"/>
                <w:sz w:val="24"/>
                <w:szCs w:val="24"/>
              </w:rPr>
            </w:pPr>
            <w:r w:rsidRPr="001A5AA9">
              <w:rPr>
                <w:rFonts w:ascii="Times New Roman" w:hAnsi="Times New Roman" w:cs="Times New Roman"/>
                <w:sz w:val="24"/>
                <w:szCs w:val="24"/>
              </w:rPr>
              <w:t>5</w:t>
            </w:r>
            <w:r w:rsidR="0082707F">
              <w:rPr>
                <w:rFonts w:ascii="Times New Roman" w:hAnsi="Times New Roman" w:cs="Times New Roman"/>
                <w:sz w:val="24"/>
                <w:szCs w:val="24"/>
              </w:rPr>
              <w:t>9</w:t>
            </w:r>
          </w:p>
        </w:tc>
        <w:tc>
          <w:tcPr>
            <w:tcW w:w="3117" w:type="dxa"/>
          </w:tcPr>
          <w:p w14:paraId="6085D8B9"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28</w:t>
            </w:r>
          </w:p>
        </w:tc>
      </w:tr>
      <w:tr w:rsidR="007340F5" w:rsidRPr="001A5AA9" w14:paraId="62E12BFA" w14:textId="77777777" w:rsidTr="007340F5">
        <w:tc>
          <w:tcPr>
            <w:tcW w:w="3235" w:type="dxa"/>
          </w:tcPr>
          <w:p w14:paraId="41602F32"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Peer review grants</w:t>
            </w:r>
          </w:p>
        </w:tc>
        <w:tc>
          <w:tcPr>
            <w:tcW w:w="2998" w:type="dxa"/>
          </w:tcPr>
          <w:p w14:paraId="21FF5799" w14:textId="72B8CAAD" w:rsidR="007340F5"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47</w:t>
            </w:r>
          </w:p>
        </w:tc>
        <w:tc>
          <w:tcPr>
            <w:tcW w:w="3117" w:type="dxa"/>
          </w:tcPr>
          <w:p w14:paraId="5BD05887" w14:textId="2C9B73A8" w:rsidR="007340F5" w:rsidRPr="001A5AA9" w:rsidRDefault="00B60644" w:rsidP="001A5AA9">
            <w:pPr>
              <w:jc w:val="center"/>
              <w:rPr>
                <w:rFonts w:ascii="Times New Roman" w:hAnsi="Times New Roman" w:cs="Times New Roman"/>
                <w:sz w:val="24"/>
                <w:szCs w:val="24"/>
              </w:rPr>
            </w:pPr>
            <w:r>
              <w:rPr>
                <w:rFonts w:ascii="Times New Roman" w:hAnsi="Times New Roman" w:cs="Times New Roman"/>
                <w:sz w:val="24"/>
                <w:szCs w:val="24"/>
              </w:rPr>
              <w:t>40</w:t>
            </w:r>
          </w:p>
        </w:tc>
      </w:tr>
      <w:tr w:rsidR="007340F5" w:rsidRPr="001A5AA9" w14:paraId="623BE356" w14:textId="77777777" w:rsidTr="007340F5">
        <w:tc>
          <w:tcPr>
            <w:tcW w:w="3235" w:type="dxa"/>
          </w:tcPr>
          <w:p w14:paraId="7360F61A" w14:textId="77777777" w:rsidR="007340F5" w:rsidRPr="001A5AA9" w:rsidRDefault="007340F5" w:rsidP="001A5AA9">
            <w:pPr>
              <w:jc w:val="both"/>
              <w:rPr>
                <w:rFonts w:ascii="Times New Roman" w:hAnsi="Times New Roman" w:cs="Times New Roman"/>
                <w:sz w:val="24"/>
                <w:szCs w:val="24"/>
              </w:rPr>
            </w:pPr>
            <w:r w:rsidRPr="001A5AA9">
              <w:rPr>
                <w:rFonts w:ascii="Times New Roman" w:hAnsi="Times New Roman" w:cs="Times New Roman"/>
                <w:sz w:val="24"/>
                <w:szCs w:val="24"/>
              </w:rPr>
              <w:t>Peer reviewer abstract</w:t>
            </w:r>
          </w:p>
        </w:tc>
        <w:tc>
          <w:tcPr>
            <w:tcW w:w="2998" w:type="dxa"/>
          </w:tcPr>
          <w:p w14:paraId="69CE2CF1"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9</w:t>
            </w:r>
          </w:p>
        </w:tc>
        <w:tc>
          <w:tcPr>
            <w:tcW w:w="3117" w:type="dxa"/>
          </w:tcPr>
          <w:p w14:paraId="259F102A" w14:textId="77777777" w:rsidR="007340F5" w:rsidRPr="001A5AA9" w:rsidRDefault="007340F5" w:rsidP="001A5AA9">
            <w:pPr>
              <w:jc w:val="center"/>
              <w:rPr>
                <w:rFonts w:ascii="Times New Roman" w:hAnsi="Times New Roman" w:cs="Times New Roman"/>
                <w:sz w:val="24"/>
                <w:szCs w:val="24"/>
              </w:rPr>
            </w:pPr>
            <w:r w:rsidRPr="001A5AA9">
              <w:rPr>
                <w:rFonts w:ascii="Times New Roman" w:hAnsi="Times New Roman" w:cs="Times New Roman"/>
                <w:sz w:val="24"/>
                <w:szCs w:val="24"/>
              </w:rPr>
              <w:t>5</w:t>
            </w:r>
          </w:p>
        </w:tc>
      </w:tr>
    </w:tbl>
    <w:p w14:paraId="2E8D5068" w14:textId="7DEF7CAB" w:rsidR="007340F5" w:rsidRPr="001A5AA9" w:rsidRDefault="005E7F74" w:rsidP="001A5AA9">
      <w:pPr>
        <w:spacing w:before="60" w:after="0"/>
        <w:jc w:val="both"/>
        <w:rPr>
          <w:rFonts w:ascii="Times New Roman" w:hAnsi="Times New Roman" w:cs="Times New Roman"/>
          <w:sz w:val="24"/>
          <w:szCs w:val="24"/>
        </w:rPr>
      </w:pPr>
      <w:r w:rsidRPr="001A5AA9">
        <w:rPr>
          <w:rFonts w:ascii="Times New Roman" w:hAnsi="Times New Roman" w:cs="Times New Roman"/>
          <w:b/>
          <w:color w:val="008080"/>
          <w:sz w:val="24"/>
          <w:szCs w:val="24"/>
        </w:rPr>
        <w:t>Table 3</w:t>
      </w:r>
      <w:r w:rsidR="007340F5" w:rsidRPr="001A5AA9">
        <w:rPr>
          <w:rFonts w:ascii="Times New Roman" w:hAnsi="Times New Roman" w:cs="Times New Roman"/>
          <w:b/>
          <w:color w:val="008080"/>
          <w:sz w:val="24"/>
          <w:szCs w:val="24"/>
        </w:rPr>
        <w:t>.</w:t>
      </w:r>
      <w:r w:rsidR="007340F5" w:rsidRPr="001A5AA9">
        <w:rPr>
          <w:rFonts w:ascii="Times New Roman" w:hAnsi="Times New Roman" w:cs="Times New Roman"/>
          <w:color w:val="008080"/>
          <w:sz w:val="24"/>
          <w:szCs w:val="24"/>
        </w:rPr>
        <w:t xml:space="preserve"> </w:t>
      </w:r>
      <w:r w:rsidR="007340F5" w:rsidRPr="001A5AA9">
        <w:rPr>
          <w:rFonts w:ascii="Times New Roman" w:hAnsi="Times New Roman" w:cs="Times New Roman"/>
          <w:sz w:val="24"/>
          <w:szCs w:val="24"/>
        </w:rPr>
        <w:t xml:space="preserve">Summary of Dr. </w:t>
      </w:r>
      <w:r w:rsidR="00A76AFD">
        <w:rPr>
          <w:rFonts w:ascii="Times New Roman" w:hAnsi="Times New Roman" w:cs="Times New Roman"/>
          <w:sz w:val="24"/>
          <w:szCs w:val="24"/>
        </w:rPr>
        <w:t>****</w:t>
      </w:r>
      <w:r w:rsidR="001A5AA9">
        <w:rPr>
          <w:rFonts w:ascii="Times New Roman" w:hAnsi="Times New Roman" w:cs="Times New Roman"/>
          <w:sz w:val="24"/>
          <w:szCs w:val="24"/>
        </w:rPr>
        <w:t>'</w:t>
      </w:r>
      <w:r w:rsidR="007340F5" w:rsidRPr="001A5AA9">
        <w:rPr>
          <w:rFonts w:ascii="Times New Roman" w:hAnsi="Times New Roman" w:cs="Times New Roman"/>
          <w:sz w:val="24"/>
          <w:szCs w:val="24"/>
        </w:rPr>
        <w:t>s Editorial and Peer Review activities since appointment as Assistant Professor (Indiana University, 2017-2020, UAMS, 2020-2022).</w:t>
      </w:r>
    </w:p>
    <w:p w14:paraId="7E526A69" w14:textId="77777777" w:rsidR="007340F5" w:rsidRPr="001A5AA9" w:rsidRDefault="007340F5" w:rsidP="001A5AA9">
      <w:pPr>
        <w:spacing w:after="60"/>
        <w:jc w:val="both"/>
        <w:rPr>
          <w:rFonts w:ascii="Times New Roman" w:hAnsi="Times New Roman" w:cs="Times New Roman"/>
          <w:b/>
          <w:color w:val="008080"/>
          <w:sz w:val="24"/>
          <w:szCs w:val="24"/>
        </w:rPr>
      </w:pPr>
    </w:p>
    <w:p w14:paraId="3AC94D09" w14:textId="77777777" w:rsidR="007340F5" w:rsidRPr="001A5AA9" w:rsidRDefault="00D47BD2"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 xml:space="preserve">H1. </w:t>
      </w:r>
      <w:r w:rsidR="007340F5" w:rsidRPr="001A5AA9">
        <w:rPr>
          <w:rFonts w:ascii="Times New Roman" w:hAnsi="Times New Roman" w:cs="Times New Roman"/>
          <w:b/>
          <w:sz w:val="24"/>
          <w:szCs w:val="24"/>
        </w:rPr>
        <w:t>Editorial Boards</w:t>
      </w:r>
    </w:p>
    <w:p w14:paraId="579D14BB" w14:textId="38103572" w:rsidR="007340F5" w:rsidRPr="001A5AA9" w:rsidRDefault="006F4C03" w:rsidP="001A5AA9">
      <w:pPr>
        <w:spacing w:after="60"/>
        <w:jc w:val="both"/>
        <w:rPr>
          <w:rFonts w:ascii="Times New Roman" w:hAnsi="Times New Roman" w:cs="Times New Roman"/>
          <w:sz w:val="24"/>
          <w:szCs w:val="24"/>
        </w:rPr>
      </w:pPr>
      <w:r>
        <w:rPr>
          <w:rFonts w:ascii="Times New Roman" w:hAnsi="Times New Roman" w:cs="Times New Roman"/>
          <w:sz w:val="24"/>
          <w:szCs w:val="24"/>
        </w:rPr>
        <w:t xml:space="preserve">1. </w:t>
      </w:r>
      <w:r w:rsidR="007340F5" w:rsidRPr="001A5AA9">
        <w:rPr>
          <w:rFonts w:ascii="Times New Roman" w:hAnsi="Times New Roman" w:cs="Times New Roman"/>
          <w:sz w:val="24"/>
          <w:szCs w:val="24"/>
        </w:rPr>
        <w:t>Section Editor, Current Osteoporosis Reports, Osteocyte section</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 xml:space="preserve">   </w:t>
      </w:r>
      <w:r w:rsidR="007340F5" w:rsidRPr="001A5AA9">
        <w:rPr>
          <w:rFonts w:ascii="Times New Roman" w:hAnsi="Times New Roman" w:cs="Times New Roman"/>
          <w:sz w:val="24"/>
          <w:szCs w:val="24"/>
        </w:rPr>
        <w:t>2019-present</w:t>
      </w:r>
    </w:p>
    <w:p w14:paraId="40312832" w14:textId="6646BB7C" w:rsidR="007340F5" w:rsidRPr="001A5AA9" w:rsidRDefault="006F4C03" w:rsidP="001A5AA9">
      <w:pPr>
        <w:spacing w:after="0"/>
        <w:jc w:val="both"/>
        <w:rPr>
          <w:rFonts w:ascii="Times New Roman" w:hAnsi="Times New Roman" w:cs="Times New Roman"/>
          <w:sz w:val="24"/>
          <w:szCs w:val="24"/>
        </w:rPr>
      </w:pPr>
      <w:r>
        <w:rPr>
          <w:rFonts w:ascii="Times New Roman" w:hAnsi="Times New Roman" w:cs="Times New Roman"/>
          <w:sz w:val="24"/>
          <w:szCs w:val="24"/>
        </w:rPr>
        <w:t xml:space="preserve">2. </w:t>
      </w:r>
      <w:r w:rsidR="007340F5" w:rsidRPr="001A5AA9">
        <w:rPr>
          <w:rFonts w:ascii="Times New Roman" w:hAnsi="Times New Roman" w:cs="Times New Roman"/>
          <w:sz w:val="24"/>
          <w:szCs w:val="24"/>
        </w:rPr>
        <w:t>Editorial board, Osteoporosis and Mineral Metabolism Journal</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 xml:space="preserve">   </w:t>
      </w:r>
      <w:r w:rsidR="007340F5" w:rsidRPr="001A5AA9">
        <w:rPr>
          <w:rFonts w:ascii="Times New Roman" w:hAnsi="Times New Roman" w:cs="Times New Roman"/>
          <w:sz w:val="24"/>
          <w:szCs w:val="24"/>
        </w:rPr>
        <w:t>2021-present</w:t>
      </w:r>
    </w:p>
    <w:p w14:paraId="38DFCCF9" w14:textId="0DB5008A" w:rsidR="007340F5" w:rsidRPr="001A5AA9" w:rsidRDefault="006F4C03" w:rsidP="001A5AA9">
      <w:pPr>
        <w:spacing w:after="60"/>
        <w:jc w:val="both"/>
        <w:rPr>
          <w:rFonts w:ascii="Times New Roman" w:hAnsi="Times New Roman" w:cs="Times New Roman"/>
          <w:sz w:val="24"/>
          <w:szCs w:val="24"/>
        </w:rPr>
      </w:pPr>
      <w:r>
        <w:rPr>
          <w:rFonts w:ascii="Times New Roman" w:hAnsi="Times New Roman" w:cs="Times New Roman"/>
          <w:sz w:val="24"/>
          <w:szCs w:val="24"/>
        </w:rPr>
        <w:t xml:space="preserve">    </w:t>
      </w:r>
      <w:r w:rsidR="007340F5" w:rsidRPr="001A5AA9">
        <w:rPr>
          <w:rFonts w:ascii="Times New Roman" w:hAnsi="Times New Roman" w:cs="Times New Roman"/>
          <w:sz w:val="24"/>
          <w:szCs w:val="24"/>
        </w:rPr>
        <w:t>Spanish Society for Bone and Mineral Metabolism (SEIOMM)</w:t>
      </w:r>
    </w:p>
    <w:p w14:paraId="7CC738E1" w14:textId="32A786D1" w:rsidR="007340F5" w:rsidRPr="001A5AA9" w:rsidRDefault="006F4C03" w:rsidP="001A5AA9">
      <w:pPr>
        <w:spacing w:after="60"/>
        <w:jc w:val="both"/>
        <w:rPr>
          <w:rFonts w:ascii="Times New Roman" w:hAnsi="Times New Roman" w:cs="Times New Roman"/>
          <w:sz w:val="24"/>
          <w:szCs w:val="24"/>
        </w:rPr>
      </w:pPr>
      <w:r>
        <w:rPr>
          <w:rFonts w:ascii="Times New Roman" w:hAnsi="Times New Roman" w:cs="Times New Roman"/>
          <w:sz w:val="24"/>
          <w:szCs w:val="24"/>
        </w:rPr>
        <w:lastRenderedPageBreak/>
        <w:t xml:space="preserve">3. </w:t>
      </w:r>
      <w:r w:rsidR="007340F5" w:rsidRPr="001A5AA9">
        <w:rPr>
          <w:rFonts w:ascii="Times New Roman" w:hAnsi="Times New Roman" w:cs="Times New Roman"/>
          <w:sz w:val="24"/>
          <w:szCs w:val="24"/>
        </w:rPr>
        <w:t>Youth Editorial Board, Journal of Cancer Treatment and Metastasis</w:t>
      </w:r>
      <w:r w:rsidR="007340F5" w:rsidRPr="001A5AA9">
        <w:rPr>
          <w:rFonts w:ascii="Times New Roman" w:hAnsi="Times New Roman" w:cs="Times New Roman"/>
          <w:sz w:val="24"/>
          <w:szCs w:val="24"/>
        </w:rPr>
        <w:tab/>
      </w:r>
      <w:r w:rsidR="007340F5" w:rsidRPr="001A5AA9">
        <w:rPr>
          <w:rFonts w:ascii="Times New Roman" w:hAnsi="Times New Roman" w:cs="Times New Roman"/>
          <w:sz w:val="24"/>
          <w:szCs w:val="24"/>
        </w:rPr>
        <w:tab/>
      </w:r>
      <w:r w:rsidR="00525E4F">
        <w:rPr>
          <w:rFonts w:ascii="Times New Roman" w:hAnsi="Times New Roman" w:cs="Times New Roman"/>
          <w:sz w:val="24"/>
          <w:szCs w:val="24"/>
        </w:rPr>
        <w:t xml:space="preserve">   </w:t>
      </w:r>
      <w:r w:rsidR="007340F5" w:rsidRPr="001A5AA9">
        <w:rPr>
          <w:rFonts w:ascii="Times New Roman" w:hAnsi="Times New Roman" w:cs="Times New Roman"/>
          <w:sz w:val="24"/>
          <w:szCs w:val="24"/>
        </w:rPr>
        <w:t>2021-present</w:t>
      </w:r>
    </w:p>
    <w:p w14:paraId="01DE1A6F" w14:textId="77777777" w:rsidR="007340F5" w:rsidRPr="001A5AA9" w:rsidRDefault="007340F5" w:rsidP="001A5AA9">
      <w:pPr>
        <w:spacing w:after="0"/>
        <w:jc w:val="both"/>
        <w:rPr>
          <w:rFonts w:ascii="Times New Roman" w:hAnsi="Times New Roman" w:cs="Times New Roman"/>
          <w:sz w:val="24"/>
          <w:szCs w:val="24"/>
        </w:rPr>
      </w:pPr>
    </w:p>
    <w:p w14:paraId="40A8D031" w14:textId="77777777" w:rsidR="007340F5" w:rsidRPr="001A5AA9" w:rsidRDefault="00D47BD2"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 xml:space="preserve">H2. </w:t>
      </w:r>
      <w:r w:rsidR="007340F5" w:rsidRPr="001A5AA9">
        <w:rPr>
          <w:rFonts w:ascii="Times New Roman" w:hAnsi="Times New Roman" w:cs="Times New Roman"/>
          <w:b/>
          <w:sz w:val="24"/>
          <w:szCs w:val="24"/>
        </w:rPr>
        <w:t>Guest Journal Editor</w:t>
      </w:r>
    </w:p>
    <w:p w14:paraId="2747C6AA" w14:textId="04E19299" w:rsidR="007340F5" w:rsidRPr="001A5AA9" w:rsidRDefault="007340F5" w:rsidP="001A5AA9">
      <w:pPr>
        <w:spacing w:after="0"/>
        <w:jc w:val="both"/>
        <w:rPr>
          <w:rFonts w:ascii="Times New Roman" w:hAnsi="Times New Roman" w:cs="Times New Roman"/>
          <w:sz w:val="24"/>
          <w:szCs w:val="24"/>
        </w:rPr>
      </w:pPr>
      <w:r w:rsidRPr="001A5AA9">
        <w:rPr>
          <w:rFonts w:ascii="Times New Roman" w:hAnsi="Times New Roman" w:cs="Times New Roman"/>
          <w:sz w:val="24"/>
          <w:szCs w:val="24"/>
        </w:rPr>
        <w:t>Co-editor, Frontiers of Oncology</w:t>
      </w:r>
      <w:r w:rsidRPr="001A5AA9">
        <w:rPr>
          <w:rFonts w:ascii="Times New Roman" w:hAnsi="Times New Roman" w:cs="Times New Roman"/>
          <w:sz w:val="24"/>
          <w:szCs w:val="24"/>
        </w:rPr>
        <w:tab/>
      </w:r>
      <w:r w:rsidRPr="001A5AA9">
        <w:rPr>
          <w:rFonts w:ascii="Times New Roman" w:hAnsi="Times New Roman" w:cs="Times New Roman"/>
          <w:sz w:val="24"/>
          <w:szCs w:val="24"/>
        </w:rPr>
        <w:tab/>
      </w:r>
      <w:r w:rsidRPr="001A5AA9">
        <w:rPr>
          <w:rFonts w:ascii="Times New Roman" w:hAnsi="Times New Roman" w:cs="Times New Roman"/>
          <w:sz w:val="24"/>
          <w:szCs w:val="24"/>
        </w:rPr>
        <w:tab/>
      </w:r>
      <w:r w:rsidRPr="001A5AA9">
        <w:rPr>
          <w:rFonts w:ascii="Times New Roman" w:hAnsi="Times New Roman" w:cs="Times New Roman"/>
          <w:sz w:val="24"/>
          <w:szCs w:val="24"/>
        </w:rPr>
        <w:tab/>
      </w:r>
      <w:r w:rsidRPr="001A5AA9">
        <w:rPr>
          <w:rFonts w:ascii="Times New Roman" w:hAnsi="Times New Roman" w:cs="Times New Roman"/>
          <w:sz w:val="24"/>
          <w:szCs w:val="24"/>
        </w:rPr>
        <w:tab/>
      </w:r>
      <w:r w:rsidRPr="001A5AA9">
        <w:rPr>
          <w:rFonts w:ascii="Times New Roman" w:hAnsi="Times New Roman" w:cs="Times New Roman"/>
          <w:sz w:val="24"/>
          <w:szCs w:val="24"/>
        </w:rPr>
        <w:tab/>
      </w:r>
      <w:r w:rsidRPr="001A5AA9">
        <w:rPr>
          <w:rFonts w:ascii="Times New Roman" w:hAnsi="Times New Roman" w:cs="Times New Roman"/>
          <w:sz w:val="24"/>
          <w:szCs w:val="24"/>
        </w:rPr>
        <w:tab/>
      </w:r>
      <w:r w:rsidR="00525E4F">
        <w:rPr>
          <w:rFonts w:ascii="Times New Roman" w:hAnsi="Times New Roman" w:cs="Times New Roman"/>
          <w:sz w:val="24"/>
          <w:szCs w:val="24"/>
        </w:rPr>
        <w:t xml:space="preserve">   </w:t>
      </w:r>
      <w:r w:rsidRPr="001A5AA9">
        <w:rPr>
          <w:rFonts w:ascii="Times New Roman" w:hAnsi="Times New Roman" w:cs="Times New Roman"/>
          <w:sz w:val="24"/>
          <w:szCs w:val="24"/>
        </w:rPr>
        <w:t>2021-present</w:t>
      </w:r>
    </w:p>
    <w:p w14:paraId="079D3098" w14:textId="77777777" w:rsidR="007340F5" w:rsidRPr="001A5AA9" w:rsidRDefault="007340F5" w:rsidP="001A5AA9">
      <w:pPr>
        <w:spacing w:after="0"/>
        <w:jc w:val="both"/>
        <w:rPr>
          <w:rFonts w:ascii="Times New Roman" w:hAnsi="Times New Roman" w:cs="Times New Roman"/>
          <w:sz w:val="24"/>
          <w:szCs w:val="24"/>
        </w:rPr>
      </w:pPr>
      <w:r w:rsidRPr="001A5AA9">
        <w:rPr>
          <w:rFonts w:ascii="Times New Roman" w:hAnsi="Times New Roman" w:cs="Times New Roman"/>
          <w:sz w:val="24"/>
          <w:szCs w:val="24"/>
        </w:rPr>
        <w:t>Co-editors: Carolina Schinke, Niels Weinhold</w:t>
      </w:r>
    </w:p>
    <w:p w14:paraId="345DD99D" w14:textId="77777777" w:rsidR="007340F5" w:rsidRPr="001A5AA9" w:rsidRDefault="007340F5" w:rsidP="001A5AA9">
      <w:pPr>
        <w:spacing w:after="0"/>
        <w:jc w:val="both"/>
        <w:rPr>
          <w:rFonts w:ascii="Times New Roman" w:hAnsi="Times New Roman" w:cs="Times New Roman"/>
          <w:sz w:val="24"/>
          <w:szCs w:val="24"/>
        </w:rPr>
      </w:pPr>
      <w:r w:rsidRPr="001A5AA9">
        <w:rPr>
          <w:rFonts w:ascii="Times New Roman" w:hAnsi="Times New Roman" w:cs="Times New Roman"/>
          <w:sz w:val="24"/>
          <w:szCs w:val="24"/>
        </w:rPr>
        <w:t>Special issue: The role of the bone marrow microenvironment in Multiple Myeloma evolution and therapy.</w:t>
      </w:r>
    </w:p>
    <w:p w14:paraId="0F721DD3" w14:textId="77777777" w:rsidR="007340F5" w:rsidRPr="001A5AA9" w:rsidRDefault="007340F5" w:rsidP="001A5AA9">
      <w:pPr>
        <w:spacing w:after="0"/>
        <w:jc w:val="both"/>
        <w:rPr>
          <w:rFonts w:ascii="Times New Roman" w:hAnsi="Times New Roman" w:cs="Times New Roman"/>
          <w:sz w:val="24"/>
          <w:szCs w:val="24"/>
        </w:rPr>
      </w:pPr>
    </w:p>
    <w:p w14:paraId="27EEED90" w14:textId="77777777" w:rsidR="007340F5" w:rsidRPr="001A5AA9" w:rsidRDefault="00D47BD2"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 xml:space="preserve">H3. </w:t>
      </w:r>
      <w:r w:rsidR="007340F5" w:rsidRPr="001A5AA9">
        <w:rPr>
          <w:rFonts w:ascii="Times New Roman" w:hAnsi="Times New Roman" w:cs="Times New Roman"/>
          <w:b/>
          <w:sz w:val="24"/>
          <w:szCs w:val="24"/>
        </w:rPr>
        <w:t>Peer review manuscript</w:t>
      </w:r>
    </w:p>
    <w:p w14:paraId="4ED2C744" w14:textId="77777777" w:rsidR="00840150" w:rsidRPr="006543E3" w:rsidRDefault="00840150" w:rsidP="00840150">
      <w:pPr>
        <w:spacing w:after="0"/>
        <w:rPr>
          <w:rFonts w:ascii="Times New Roman" w:hAnsi="Times New Roman" w:cs="Times New Roman"/>
          <w:b/>
          <w:iCs/>
          <w:sz w:val="24"/>
          <w:szCs w:val="24"/>
        </w:rPr>
      </w:pPr>
      <w:r w:rsidRPr="006543E3">
        <w:rPr>
          <w:rFonts w:ascii="Times New Roman" w:hAnsi="Times New Roman" w:cs="Times New Roman"/>
          <w:b/>
          <w:iCs/>
          <w:sz w:val="24"/>
          <w:szCs w:val="24"/>
        </w:rPr>
        <w:t>-Bone biology journals</w:t>
      </w:r>
    </w:p>
    <w:p w14:paraId="073350E6" w14:textId="77777777" w:rsidR="00840150" w:rsidRPr="00B60644" w:rsidRDefault="00840150" w:rsidP="00840150">
      <w:pPr>
        <w:spacing w:after="0"/>
        <w:ind w:firstLine="720"/>
        <w:rPr>
          <w:rFonts w:ascii="Times New Roman" w:hAnsi="Times New Roman" w:cs="Times New Roman"/>
          <w:sz w:val="24"/>
          <w:szCs w:val="24"/>
          <w:lang w:val="es-ES_tradnl"/>
        </w:rPr>
      </w:pPr>
      <w:r w:rsidRPr="00B60644">
        <w:rPr>
          <w:rFonts w:ascii="Times New Roman" w:hAnsi="Times New Roman" w:cs="Times New Roman"/>
          <w:sz w:val="24"/>
          <w:szCs w:val="24"/>
          <w:lang w:val="es-ES_tradnl"/>
        </w:rPr>
        <w:t xml:space="preserve">Actualizaciones en Osteología (in Spanish) </w:t>
      </w:r>
      <w:r w:rsidRPr="00B60644">
        <w:rPr>
          <w:rFonts w:ascii="Times New Roman" w:hAnsi="Times New Roman" w:cs="Times New Roman"/>
          <w:sz w:val="24"/>
          <w:szCs w:val="24"/>
          <w:lang w:val="es-ES_tradnl"/>
        </w:rPr>
        <w:tab/>
      </w:r>
      <w:r w:rsidRPr="00B60644">
        <w:rPr>
          <w:rFonts w:ascii="Times New Roman" w:hAnsi="Times New Roman" w:cs="Times New Roman"/>
          <w:sz w:val="24"/>
          <w:szCs w:val="24"/>
          <w:lang w:val="es-ES_tradnl"/>
        </w:rPr>
        <w:tab/>
      </w:r>
      <w:r w:rsidRPr="00B60644">
        <w:rPr>
          <w:rFonts w:ascii="Times New Roman" w:hAnsi="Times New Roman" w:cs="Times New Roman"/>
          <w:sz w:val="24"/>
          <w:szCs w:val="24"/>
          <w:lang w:val="es-ES_tradnl"/>
        </w:rPr>
        <w:tab/>
      </w:r>
      <w:r w:rsidRPr="00B60644">
        <w:rPr>
          <w:rFonts w:ascii="Times New Roman" w:hAnsi="Times New Roman" w:cs="Times New Roman"/>
          <w:sz w:val="24"/>
          <w:szCs w:val="24"/>
          <w:lang w:val="es-ES_tradnl"/>
        </w:rPr>
        <w:tab/>
      </w:r>
      <w:r w:rsidRPr="00B60644">
        <w:rPr>
          <w:rFonts w:ascii="Times New Roman" w:hAnsi="Times New Roman" w:cs="Times New Roman"/>
          <w:sz w:val="24"/>
          <w:szCs w:val="24"/>
          <w:lang w:val="es-ES_tradnl"/>
        </w:rPr>
        <w:tab/>
        <w:t>(1)</w:t>
      </w:r>
    </w:p>
    <w:p w14:paraId="56B34F2F"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Bone (IF: 4.39)</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(4)</w:t>
      </w:r>
    </w:p>
    <w:p w14:paraId="37F1B0CA"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Bone reports (IF: 3.73</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4E1812BE"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Bone Research (IF: 13.56)</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r w:rsidRPr="006543E3">
        <w:rPr>
          <w:rFonts w:ascii="Times New Roman" w:hAnsi="Times New Roman" w:cs="Times New Roman"/>
          <w:sz w:val="24"/>
          <w:szCs w:val="24"/>
        </w:rPr>
        <w:tab/>
      </w:r>
      <w:r w:rsidRPr="006543E3">
        <w:rPr>
          <w:rFonts w:ascii="Times New Roman" w:hAnsi="Times New Roman" w:cs="Times New Roman"/>
          <w:sz w:val="24"/>
          <w:szCs w:val="24"/>
        </w:rPr>
        <w:tab/>
      </w:r>
    </w:p>
    <w:p w14:paraId="0C93E94E"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Calcified Tissue International (IF: 4.33)</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(3)</w:t>
      </w:r>
    </w:p>
    <w:p w14:paraId="216A067E"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Clinical Reviews in Bone and Mineral Metabolism (IF: 1.21)</w:t>
      </w:r>
      <w:r w:rsidRPr="006543E3">
        <w:rPr>
          <w:rFonts w:ascii="Times New Roman" w:hAnsi="Times New Roman" w:cs="Times New Roman"/>
          <w:sz w:val="24"/>
          <w:szCs w:val="24"/>
        </w:rPr>
        <w:tab/>
      </w:r>
      <w:r w:rsidRPr="006543E3">
        <w:rPr>
          <w:rFonts w:ascii="Times New Roman" w:hAnsi="Times New Roman" w:cs="Times New Roman"/>
          <w:sz w:val="24"/>
          <w:szCs w:val="24"/>
        </w:rPr>
        <w:tab/>
        <w:t>(2)</w:t>
      </w:r>
    </w:p>
    <w:p w14:paraId="7B87C93D"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Current Osteoporosis reports (IF: 5.09)</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3403594"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Endocrinology (IF: 4.73)</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(4)</w:t>
      </w:r>
    </w:p>
    <w:p w14:paraId="71543186"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Frontiers in Endocrinology (IF: 5.55)</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45FCDBD0"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Journal of Bone and Mineral Metabolism (IF: 2.62)</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(17)</w:t>
      </w:r>
    </w:p>
    <w:p w14:paraId="10899767"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Journal of Bone and Mineral Research (IF: 6.74)</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(3)</w:t>
      </w:r>
    </w:p>
    <w:p w14:paraId="0981FFEC"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Journal of Bone and Mineral Research Plus</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(2)</w:t>
      </w:r>
    </w:p>
    <w:p w14:paraId="5B43A85F"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Journal of Endocrinology (IF: 4.28)</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(3)</w:t>
      </w:r>
    </w:p>
    <w:p w14:paraId="4D9F21B9" w14:textId="77777777" w:rsidR="00840150" w:rsidRPr="006543E3" w:rsidRDefault="00840150" w:rsidP="00840150">
      <w:pPr>
        <w:spacing w:after="0"/>
        <w:rPr>
          <w:rFonts w:ascii="Times New Roman" w:hAnsi="Times New Roman" w:cs="Times New Roman"/>
          <w:sz w:val="24"/>
          <w:szCs w:val="24"/>
        </w:rPr>
      </w:pPr>
      <w:r w:rsidRPr="006543E3">
        <w:rPr>
          <w:rFonts w:ascii="Times New Roman" w:hAnsi="Times New Roman" w:cs="Times New Roman"/>
          <w:sz w:val="24"/>
          <w:szCs w:val="24"/>
        </w:rPr>
        <w:tab/>
        <w:t>Journal of Rheumatology (IF:4.66)</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CDD8E8C"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Osteoporosis International (IF: 4.50)</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(3)</w:t>
      </w:r>
    </w:p>
    <w:p w14:paraId="0AB2709F" w14:textId="77777777" w:rsidR="00840150" w:rsidRPr="00302F3D" w:rsidRDefault="00840150" w:rsidP="00840150">
      <w:pPr>
        <w:spacing w:after="0"/>
        <w:ind w:firstLine="720"/>
        <w:rPr>
          <w:rFonts w:ascii="Times New Roman" w:hAnsi="Times New Roman" w:cs="Times New Roman"/>
          <w:sz w:val="24"/>
          <w:szCs w:val="24"/>
        </w:rPr>
      </w:pPr>
      <w:r w:rsidRPr="00302F3D">
        <w:rPr>
          <w:rFonts w:ascii="Times New Roman" w:hAnsi="Times New Roman" w:cs="Times New Roman"/>
          <w:sz w:val="24"/>
          <w:szCs w:val="24"/>
        </w:rPr>
        <w:t xml:space="preserve">Revista de Osteoporosis y Metabolismo Mineral (in Spanish) </w:t>
      </w:r>
      <w:r w:rsidRPr="00302F3D">
        <w:rPr>
          <w:rFonts w:ascii="Times New Roman" w:hAnsi="Times New Roman" w:cs="Times New Roman"/>
          <w:sz w:val="24"/>
          <w:szCs w:val="24"/>
        </w:rPr>
        <w:tab/>
      </w:r>
      <w:r w:rsidRPr="00302F3D">
        <w:rPr>
          <w:rFonts w:ascii="Times New Roman" w:hAnsi="Times New Roman" w:cs="Times New Roman"/>
          <w:sz w:val="24"/>
          <w:szCs w:val="24"/>
        </w:rPr>
        <w:tab/>
        <w:t>(3)</w:t>
      </w:r>
    </w:p>
    <w:p w14:paraId="7A973CA1" w14:textId="77777777" w:rsidR="00840150" w:rsidRPr="006543E3" w:rsidRDefault="00840150" w:rsidP="00840150">
      <w:pPr>
        <w:spacing w:after="0"/>
        <w:rPr>
          <w:rFonts w:ascii="Times New Roman" w:hAnsi="Times New Roman" w:cs="Times New Roman"/>
          <w:b/>
          <w:iCs/>
          <w:sz w:val="24"/>
          <w:szCs w:val="24"/>
        </w:rPr>
      </w:pPr>
      <w:r w:rsidRPr="006543E3">
        <w:rPr>
          <w:rFonts w:ascii="Times New Roman" w:hAnsi="Times New Roman" w:cs="Times New Roman"/>
          <w:b/>
          <w:iCs/>
          <w:sz w:val="24"/>
          <w:szCs w:val="24"/>
        </w:rPr>
        <w:t>-Cancer biology journals</w:t>
      </w:r>
    </w:p>
    <w:p w14:paraId="16FDE786"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Blood advances (IF: 5.48)</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5A7BD0C"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Cancers (IF: 6.63)</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F0C4622"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Cancer Biomarkers (IF:3.83)</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04EB58DA"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Cancer Drug Resistance (IF: 2.46)</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53BC5625"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Expert Opinion on Biological Therapy (IF: 4.38)</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7B41B70F"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Expert Review of Hematology (IF:2.92)</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318B0B0"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Journal of Cancer Metastasis and Treatment</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053F1BB2"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Oncotargets and Therapy (IF: 3.85)</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1162147" w14:textId="77777777" w:rsidR="00840150" w:rsidRPr="006543E3" w:rsidRDefault="00840150" w:rsidP="00840150">
      <w:pPr>
        <w:spacing w:after="0"/>
        <w:rPr>
          <w:rFonts w:ascii="Times New Roman" w:hAnsi="Times New Roman" w:cs="Times New Roman"/>
          <w:b/>
          <w:iCs/>
          <w:sz w:val="24"/>
          <w:szCs w:val="24"/>
        </w:rPr>
      </w:pPr>
      <w:r w:rsidRPr="006543E3">
        <w:rPr>
          <w:rFonts w:ascii="Times New Roman" w:hAnsi="Times New Roman" w:cs="Times New Roman"/>
          <w:b/>
          <w:iCs/>
          <w:sz w:val="24"/>
          <w:szCs w:val="24"/>
        </w:rPr>
        <w:t>-Cell biology journals</w:t>
      </w:r>
    </w:p>
    <w:p w14:paraId="290781AD" w14:textId="77777777" w:rsidR="00840150" w:rsidRPr="006543E3" w:rsidRDefault="00840150" w:rsidP="00840150">
      <w:pPr>
        <w:spacing w:after="0"/>
        <w:ind w:left="720"/>
        <w:rPr>
          <w:rFonts w:ascii="Times New Roman" w:hAnsi="Times New Roman" w:cs="Times New Roman"/>
          <w:sz w:val="24"/>
          <w:szCs w:val="24"/>
        </w:rPr>
      </w:pPr>
      <w:r w:rsidRPr="006543E3">
        <w:rPr>
          <w:rFonts w:ascii="Times New Roman" w:hAnsi="Times New Roman" w:cs="Times New Roman"/>
          <w:sz w:val="24"/>
          <w:szCs w:val="24"/>
        </w:rPr>
        <w:t>Experimental Cell Research (IF: 3.90</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0069E5E"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Frontiers Cell and Developmental Biology (IF: 6.68)</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38F651CB"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International Journal of Molecular Sciences (IF: 5.54)</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(3)</w:t>
      </w:r>
    </w:p>
    <w:p w14:paraId="5CACA3D3"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Journal of Cellular Biochemistry (IF: 4.42)</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615AFA4"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Journal of Cellular and Molecular Medicine (IF 5.31)</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(4)</w:t>
      </w:r>
    </w:p>
    <w:p w14:paraId="6900062F"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lastRenderedPageBreak/>
        <w:t>Molecular Biology of the Cell (IF: 4.13)</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40FA3096" w14:textId="77777777" w:rsidR="00840150"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Nature Communications (IF:14.19)</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p>
    <w:p w14:paraId="5926B977" w14:textId="77777777" w:rsidR="00840150" w:rsidRDefault="00840150" w:rsidP="00840150">
      <w:pPr>
        <w:spacing w:after="0"/>
        <w:ind w:firstLine="720"/>
        <w:rPr>
          <w:rFonts w:ascii="Times New Roman" w:hAnsi="Times New Roman" w:cs="Times New Roman"/>
          <w:sz w:val="24"/>
          <w:szCs w:val="24"/>
        </w:rPr>
      </w:pPr>
      <w:r>
        <w:rPr>
          <w:rFonts w:ascii="Times New Roman" w:hAnsi="Times New Roman" w:cs="Times New Roman"/>
          <w:sz w:val="24"/>
          <w:szCs w:val="24"/>
        </w:rPr>
        <w:t>e-Life (IF:8.71)</w:t>
      </w:r>
      <w:r>
        <w:rPr>
          <w:rFonts w:ascii="Times New Roman" w:hAnsi="Times New Roman" w:cs="Times New Roman"/>
          <w:sz w:val="24"/>
          <w:szCs w:val="24"/>
        </w:rPr>
        <w:tab/>
        <w:t xml:space="preserve"> </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Pr>
          <w:rFonts w:ascii="Times New Roman" w:hAnsi="Times New Roman" w:cs="Times New Roman"/>
          <w:sz w:val="24"/>
          <w:szCs w:val="24"/>
        </w:rPr>
        <w:tab/>
      </w:r>
      <w:r w:rsidRPr="006543E3">
        <w:rPr>
          <w:rFonts w:ascii="Times New Roman" w:hAnsi="Times New Roman" w:cs="Times New Roman"/>
          <w:sz w:val="24"/>
          <w:szCs w:val="24"/>
        </w:rPr>
        <w:t>(1)</w:t>
      </w:r>
    </w:p>
    <w:p w14:paraId="3DA5F54E" w14:textId="77777777" w:rsidR="00840150" w:rsidRPr="006543E3" w:rsidRDefault="00840150" w:rsidP="00840150">
      <w:pPr>
        <w:spacing w:after="0"/>
        <w:ind w:firstLine="720"/>
        <w:rPr>
          <w:rFonts w:ascii="Times New Roman" w:hAnsi="Times New Roman" w:cs="Times New Roman"/>
          <w:sz w:val="24"/>
          <w:szCs w:val="24"/>
        </w:rPr>
      </w:pPr>
      <w:r>
        <w:rPr>
          <w:rFonts w:ascii="Times New Roman" w:hAnsi="Times New Roman" w:cs="Times New Roman"/>
          <w:sz w:val="24"/>
          <w:szCs w:val="24"/>
        </w:rPr>
        <w:t>Frontiers in Cell and Development Biology (IF: 6.68</w:t>
      </w:r>
      <w:r w:rsidRPr="006543E3">
        <w:rPr>
          <w:rFonts w:ascii="Times New Roman" w:hAnsi="Times New Roman" w:cs="Times New Roman"/>
          <w:sz w:val="24"/>
          <w:szCs w:val="24"/>
        </w:rPr>
        <w:t>)</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2C07A78" w14:textId="77777777" w:rsidR="00840150" w:rsidRPr="006543E3" w:rsidRDefault="00840150" w:rsidP="00840150">
      <w:pPr>
        <w:spacing w:after="0"/>
        <w:ind w:firstLine="720"/>
        <w:rPr>
          <w:rFonts w:ascii="Times New Roman" w:hAnsi="Times New Roman" w:cs="Times New Roman"/>
          <w:sz w:val="24"/>
          <w:szCs w:val="24"/>
        </w:rPr>
      </w:pPr>
      <w:r>
        <w:rPr>
          <w:rFonts w:ascii="Times New Roman" w:hAnsi="Times New Roman" w:cs="Times New Roman"/>
          <w:sz w:val="24"/>
          <w:szCs w:val="24"/>
        </w:rPr>
        <w:t>Forntiers in endocrinology</w:t>
      </w:r>
      <w:r w:rsidRPr="006543E3">
        <w:rPr>
          <w:rFonts w:ascii="Times New Roman" w:hAnsi="Times New Roman" w:cs="Times New Roman"/>
          <w:sz w:val="24"/>
          <w:szCs w:val="24"/>
        </w:rPr>
        <w:t xml:space="preserve"> (IF 5.</w:t>
      </w:r>
      <w:r>
        <w:rPr>
          <w:rFonts w:ascii="Times New Roman" w:hAnsi="Times New Roman" w:cs="Times New Roman"/>
          <w:sz w:val="24"/>
          <w:szCs w:val="24"/>
        </w:rPr>
        <w:t>55</w:t>
      </w:r>
      <w:r w:rsidRPr="006543E3">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r w:rsidRPr="006543E3">
        <w:rPr>
          <w:rFonts w:ascii="Times New Roman" w:hAnsi="Times New Roman" w:cs="Times New Roman"/>
          <w:sz w:val="24"/>
          <w:szCs w:val="24"/>
        </w:rPr>
        <w:t>)</w:t>
      </w:r>
    </w:p>
    <w:p w14:paraId="4D270BDC" w14:textId="77777777" w:rsidR="00840150" w:rsidRPr="006543E3" w:rsidRDefault="00840150" w:rsidP="00840150">
      <w:pPr>
        <w:spacing w:after="0"/>
        <w:rPr>
          <w:rFonts w:ascii="Times New Roman" w:hAnsi="Times New Roman" w:cs="Times New Roman"/>
          <w:b/>
          <w:iCs/>
          <w:sz w:val="24"/>
          <w:szCs w:val="24"/>
        </w:rPr>
      </w:pPr>
      <w:r w:rsidRPr="006543E3">
        <w:rPr>
          <w:rFonts w:ascii="Times New Roman" w:hAnsi="Times New Roman" w:cs="Times New Roman"/>
          <w:b/>
          <w:iCs/>
          <w:sz w:val="24"/>
          <w:szCs w:val="24"/>
        </w:rPr>
        <w:t>-Genetics journals</w:t>
      </w:r>
    </w:p>
    <w:p w14:paraId="6DFECE96"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BMC Medical Genetics (IF: 1.98)</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3483E43"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Current Genomics (IF: 2.23)</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5896E39"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Frontiers in Genetics (IF: 4.27)</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4567166" w14:textId="77777777" w:rsidR="00840150" w:rsidRPr="006543E3" w:rsidRDefault="00840150" w:rsidP="00840150">
      <w:pPr>
        <w:spacing w:after="0"/>
        <w:rPr>
          <w:rFonts w:ascii="Times New Roman" w:hAnsi="Times New Roman" w:cs="Times New Roman"/>
          <w:b/>
          <w:iCs/>
          <w:sz w:val="24"/>
          <w:szCs w:val="24"/>
        </w:rPr>
      </w:pPr>
      <w:r w:rsidRPr="006543E3">
        <w:rPr>
          <w:rFonts w:ascii="Times New Roman" w:hAnsi="Times New Roman" w:cs="Times New Roman"/>
          <w:b/>
          <w:iCs/>
          <w:sz w:val="24"/>
          <w:szCs w:val="24"/>
        </w:rPr>
        <w:t>-Other journals</w:t>
      </w:r>
    </w:p>
    <w:p w14:paraId="63493716"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Bioengineered (IF: 3.26)</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0AD32974"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BMC Musculoskeletal Disorders (IF: 2.52)</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1E9EE2D"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Drug Design, Development and Therapy (IF: 4.16)</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6632689"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Expert Opinion on Biological Therapy (IF:4.38)</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04CA4F15"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Expert Opinion (IF:6.64)</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0488F06"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Frontiers (IF:4.59)</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(3)</w:t>
      </w:r>
    </w:p>
    <w:p w14:paraId="5AA3D46F"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Frontiers in Bioengineering (IF: 5.89)</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5A199ECF"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Frontiers in Genetics (4.27)</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3EE480A"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Histology and Histopathology (IF: 2.30)</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074E5D23"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International J. Environmental Research and Public Health (IF: 3.36)</w:t>
      </w:r>
      <w:r w:rsidRPr="006543E3">
        <w:rPr>
          <w:rFonts w:ascii="Times New Roman" w:hAnsi="Times New Roman" w:cs="Times New Roman"/>
          <w:sz w:val="24"/>
          <w:szCs w:val="24"/>
        </w:rPr>
        <w:tab/>
        <w:t>(1)</w:t>
      </w:r>
    </w:p>
    <w:p w14:paraId="6457AF5A"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JCI Insight (IF: 8.31)</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12EEECE9"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Metabolites (IF:4.75)</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7303589E"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Molecular and Cellular Biochemistry (IF: 3.39)</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626BAB85"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Nutrients (IF: 5.42)</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579FEC8D"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Pharmaceuticals</w:t>
      </w:r>
      <w:r w:rsidRPr="006543E3">
        <w:t xml:space="preserve"> </w:t>
      </w:r>
      <w:r w:rsidRPr="006543E3">
        <w:rPr>
          <w:rFonts w:ascii="Times New Roman" w:hAnsi="Times New Roman" w:cs="Times New Roman"/>
          <w:sz w:val="24"/>
          <w:szCs w:val="24"/>
        </w:rPr>
        <w:t>(IF:5.67)</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2D42B1E5"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PlosBiology (8.02)</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72AF5B68"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PlosOne (IF: 3.24)</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4C528DFB"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Scientific Reports (IF: 4.37)</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(5)</w:t>
      </w:r>
    </w:p>
    <w:p w14:paraId="161DB0ED" w14:textId="77777777" w:rsidR="00840150" w:rsidRPr="006543E3" w:rsidRDefault="00840150" w:rsidP="00840150">
      <w:pPr>
        <w:spacing w:after="0"/>
        <w:ind w:firstLine="720"/>
        <w:rPr>
          <w:rFonts w:ascii="Times New Roman" w:hAnsi="Times New Roman" w:cs="Times New Roman"/>
          <w:sz w:val="24"/>
          <w:szCs w:val="24"/>
        </w:rPr>
      </w:pPr>
      <w:r w:rsidRPr="006543E3">
        <w:rPr>
          <w:rFonts w:ascii="Times New Roman" w:hAnsi="Times New Roman" w:cs="Times New Roman"/>
          <w:sz w:val="24"/>
          <w:szCs w:val="24"/>
        </w:rPr>
        <w:t>Stem Cell International (IF: 5.44)</w:t>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r>
      <w:r w:rsidRPr="006543E3">
        <w:rPr>
          <w:rFonts w:ascii="Times New Roman" w:hAnsi="Times New Roman" w:cs="Times New Roman"/>
          <w:sz w:val="24"/>
          <w:szCs w:val="24"/>
        </w:rPr>
        <w:tab/>
        <w:t>(1)</w:t>
      </w:r>
    </w:p>
    <w:p w14:paraId="1375B7FB" w14:textId="77777777" w:rsidR="007340F5" w:rsidRPr="001A5AA9" w:rsidRDefault="007340F5" w:rsidP="001A5AA9">
      <w:pPr>
        <w:spacing w:after="0"/>
        <w:jc w:val="both"/>
        <w:rPr>
          <w:rFonts w:ascii="Times New Roman" w:hAnsi="Times New Roman" w:cs="Times New Roman"/>
          <w:sz w:val="24"/>
          <w:szCs w:val="24"/>
        </w:rPr>
      </w:pPr>
    </w:p>
    <w:p w14:paraId="261FD5DA" w14:textId="77777777" w:rsidR="007340F5" w:rsidRPr="001A5AA9" w:rsidRDefault="00D47BD2" w:rsidP="001A5AA9">
      <w:pPr>
        <w:spacing w:after="60"/>
        <w:jc w:val="both"/>
        <w:rPr>
          <w:rFonts w:ascii="Times New Roman" w:hAnsi="Times New Roman" w:cs="Times New Roman"/>
          <w:b/>
          <w:sz w:val="24"/>
          <w:szCs w:val="24"/>
        </w:rPr>
      </w:pPr>
      <w:r w:rsidRPr="001A5AA9">
        <w:rPr>
          <w:rFonts w:ascii="Times New Roman" w:hAnsi="Times New Roman" w:cs="Times New Roman"/>
          <w:b/>
          <w:sz w:val="24"/>
          <w:szCs w:val="24"/>
        </w:rPr>
        <w:t xml:space="preserve">H4. </w:t>
      </w:r>
      <w:r w:rsidR="007340F5" w:rsidRPr="001A5AA9">
        <w:rPr>
          <w:rFonts w:ascii="Times New Roman" w:hAnsi="Times New Roman" w:cs="Times New Roman"/>
          <w:b/>
          <w:sz w:val="24"/>
          <w:szCs w:val="24"/>
        </w:rPr>
        <w:t>Peer review grants</w:t>
      </w:r>
    </w:p>
    <w:p w14:paraId="326F45C0" w14:textId="77777777" w:rsidR="00840150" w:rsidRPr="00FC0859" w:rsidRDefault="00840150" w:rsidP="00840150">
      <w:pPr>
        <w:spacing w:after="0"/>
        <w:rPr>
          <w:rFonts w:ascii="Times New Roman" w:hAnsi="Times New Roman" w:cs="Times New Roman"/>
          <w:b/>
          <w:sz w:val="24"/>
          <w:szCs w:val="24"/>
        </w:rPr>
      </w:pPr>
      <w:r w:rsidRPr="00FC0859">
        <w:rPr>
          <w:rFonts w:ascii="Times New Roman" w:hAnsi="Times New Roman" w:cs="Times New Roman"/>
          <w:b/>
          <w:sz w:val="24"/>
          <w:szCs w:val="24"/>
        </w:rPr>
        <w:t>Grant reviewer-international</w:t>
      </w:r>
    </w:p>
    <w:p w14:paraId="71D3AA24" w14:textId="427FB38A" w:rsidR="00840150" w:rsidRDefault="006F4C03" w:rsidP="00840150">
      <w:pPr>
        <w:spacing w:after="0"/>
        <w:ind w:left="720"/>
        <w:rPr>
          <w:rFonts w:ascii="Times New Roman" w:hAnsi="Times New Roman" w:cs="Times New Roman"/>
          <w:sz w:val="24"/>
          <w:szCs w:val="24"/>
        </w:rPr>
      </w:pPr>
      <w:r>
        <w:rPr>
          <w:rFonts w:ascii="Times New Roman" w:hAnsi="Times New Roman" w:cs="Times New Roman"/>
          <w:sz w:val="24"/>
          <w:szCs w:val="24"/>
        </w:rPr>
        <w:t xml:space="preserve">1.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Reviewer for the Sir Charles Hercus Research Fellowship</w:t>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2016</w:t>
      </w:r>
    </w:p>
    <w:p w14:paraId="60332DA6" w14:textId="11B48796" w:rsidR="00840150" w:rsidRPr="00AF5E90" w:rsidRDefault="0039481A" w:rsidP="000E1A0C">
      <w:pPr>
        <w:spacing w:after="60"/>
        <w:ind w:left="720"/>
        <w:rPr>
          <w:rFonts w:ascii="Times New Roman" w:hAnsi="Times New Roman" w:cs="Times New Roman"/>
          <w:sz w:val="24"/>
          <w:szCs w:val="24"/>
        </w:rPr>
      </w:pPr>
      <w:r>
        <w:rPr>
          <w:rFonts w:ascii="Times New Roman" w:hAnsi="Times New Roman" w:cs="Times New Roman"/>
          <w:sz w:val="24"/>
          <w:szCs w:val="24"/>
        </w:rPr>
        <w:t xml:space="preserve">     </w:t>
      </w:r>
      <w:r w:rsidR="00840150" w:rsidRPr="00AF5E90">
        <w:rPr>
          <w:rFonts w:ascii="Times New Roman" w:hAnsi="Times New Roman" w:cs="Times New Roman"/>
          <w:sz w:val="24"/>
          <w:szCs w:val="24"/>
        </w:rPr>
        <w:t>Health</w:t>
      </w:r>
      <w:r>
        <w:rPr>
          <w:rFonts w:ascii="Times New Roman" w:hAnsi="Times New Roman" w:cs="Times New Roman"/>
          <w:sz w:val="24"/>
          <w:szCs w:val="24"/>
        </w:rPr>
        <w:t xml:space="preserve"> </w:t>
      </w:r>
      <w:r w:rsidR="00840150" w:rsidRPr="00AF5E90">
        <w:rPr>
          <w:rFonts w:ascii="Times New Roman" w:hAnsi="Times New Roman" w:cs="Times New Roman"/>
          <w:sz w:val="24"/>
          <w:szCs w:val="24"/>
        </w:rPr>
        <w:t>Research</w:t>
      </w:r>
      <w:r w:rsidR="00840150">
        <w:rPr>
          <w:rFonts w:ascii="Times New Roman" w:hAnsi="Times New Roman" w:cs="Times New Roman"/>
          <w:sz w:val="24"/>
          <w:szCs w:val="24"/>
        </w:rPr>
        <w:t xml:space="preserve"> </w:t>
      </w:r>
      <w:r w:rsidR="00840150" w:rsidRPr="00AF5E90">
        <w:rPr>
          <w:rFonts w:ascii="Times New Roman" w:hAnsi="Times New Roman" w:cs="Times New Roman"/>
          <w:sz w:val="24"/>
          <w:szCs w:val="24"/>
        </w:rPr>
        <w:t>Council of New Zealand</w:t>
      </w:r>
    </w:p>
    <w:p w14:paraId="266B1BD6" w14:textId="7C72833B" w:rsidR="00840150" w:rsidRDefault="006F4C03" w:rsidP="00840150">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2.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 xml:space="preserve">Reviewer for Scientific and Technological Research applications </w:t>
      </w:r>
      <w:r w:rsidR="00840150">
        <w:rPr>
          <w:rFonts w:ascii="Times New Roman" w:hAnsi="Times New Roman" w:cs="Times New Roman"/>
          <w:sz w:val="24"/>
          <w:szCs w:val="24"/>
        </w:rPr>
        <w:tab/>
      </w:r>
      <w:r w:rsidR="00525E4F">
        <w:rPr>
          <w:rFonts w:ascii="Times New Roman" w:hAnsi="Times New Roman" w:cs="Times New Roman"/>
          <w:sz w:val="24"/>
          <w:szCs w:val="24"/>
        </w:rPr>
        <w:t xml:space="preserve">    </w:t>
      </w:r>
      <w:r w:rsidR="00840150">
        <w:rPr>
          <w:rFonts w:ascii="Times New Roman" w:hAnsi="Times New Roman" w:cs="Times New Roman"/>
          <w:sz w:val="24"/>
          <w:szCs w:val="24"/>
        </w:rPr>
        <w:t>2017</w:t>
      </w:r>
    </w:p>
    <w:p w14:paraId="7617B51C" w14:textId="2FC206B3" w:rsidR="00840150" w:rsidRPr="00AF5E90" w:rsidRDefault="0039481A" w:rsidP="00840150">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840150" w:rsidRPr="00AF5E90">
        <w:rPr>
          <w:rFonts w:ascii="Times New Roman" w:hAnsi="Times New Roman" w:cs="Times New Roman"/>
          <w:sz w:val="24"/>
          <w:szCs w:val="24"/>
        </w:rPr>
        <w:t>Ministry of Science, Technology</w:t>
      </w:r>
      <w:r w:rsidR="00840150">
        <w:rPr>
          <w:rFonts w:ascii="Times New Roman" w:hAnsi="Times New Roman" w:cs="Times New Roman"/>
          <w:sz w:val="24"/>
          <w:szCs w:val="24"/>
        </w:rPr>
        <w:t>,</w:t>
      </w:r>
      <w:r w:rsidR="00840150" w:rsidRPr="00AF5E90">
        <w:rPr>
          <w:rFonts w:ascii="Times New Roman" w:hAnsi="Times New Roman" w:cs="Times New Roman"/>
          <w:sz w:val="24"/>
          <w:szCs w:val="24"/>
        </w:rPr>
        <w:t xml:space="preserve"> and Innovation of Argentina</w:t>
      </w:r>
    </w:p>
    <w:p w14:paraId="3F4CDAEB" w14:textId="6FBEBCE3" w:rsidR="00840150" w:rsidRDefault="0039481A" w:rsidP="000E1A0C">
      <w:pPr>
        <w:spacing w:after="60"/>
        <w:ind w:firstLine="720"/>
        <w:rPr>
          <w:rFonts w:ascii="Times New Roman" w:hAnsi="Times New Roman" w:cs="Times New Roman"/>
          <w:sz w:val="24"/>
          <w:szCs w:val="24"/>
        </w:rPr>
      </w:pPr>
      <w:r>
        <w:rPr>
          <w:rFonts w:ascii="Times New Roman" w:hAnsi="Times New Roman" w:cs="Times New Roman"/>
          <w:sz w:val="24"/>
          <w:szCs w:val="24"/>
        </w:rPr>
        <w:t xml:space="preserve">3.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 xml:space="preserve">Reviewer for the Austrian Science and Russian Science </w:t>
      </w:r>
      <w:r w:rsidR="006F4C03">
        <w:rPr>
          <w:rFonts w:ascii="Times New Roman" w:hAnsi="Times New Roman" w:cs="Times New Roman"/>
          <w:sz w:val="24"/>
          <w:szCs w:val="24"/>
        </w:rPr>
        <w:t>Foundation 2017-2020</w:t>
      </w:r>
      <w:r w:rsidR="00840150">
        <w:rPr>
          <w:rFonts w:ascii="Times New Roman" w:hAnsi="Times New Roman" w:cs="Times New Roman"/>
          <w:sz w:val="24"/>
          <w:szCs w:val="24"/>
        </w:rPr>
        <w:tab/>
      </w:r>
    </w:p>
    <w:p w14:paraId="7D59624D" w14:textId="2D310099" w:rsidR="0039481A" w:rsidRDefault="0039481A" w:rsidP="000E1A0C">
      <w:pPr>
        <w:spacing w:after="60"/>
        <w:ind w:firstLine="720"/>
        <w:rPr>
          <w:rFonts w:ascii="Times New Roman" w:hAnsi="Times New Roman" w:cs="Times New Roman"/>
          <w:sz w:val="24"/>
          <w:szCs w:val="24"/>
        </w:rPr>
      </w:pPr>
      <w:r>
        <w:rPr>
          <w:rFonts w:ascii="Times New Roman" w:hAnsi="Times New Roman" w:cs="Times New Roman"/>
          <w:sz w:val="24"/>
          <w:szCs w:val="24"/>
        </w:rPr>
        <w:t xml:space="preserve">4. </w:t>
      </w:r>
      <w:r w:rsidR="00840150">
        <w:rPr>
          <w:rFonts w:ascii="Times New Roman" w:hAnsi="Times New Roman" w:cs="Times New Roman"/>
          <w:sz w:val="24"/>
          <w:szCs w:val="24"/>
        </w:rPr>
        <w:t xml:space="preserve">Standing </w:t>
      </w:r>
      <w:r w:rsidR="00840150" w:rsidRPr="00AF5E90">
        <w:rPr>
          <w:rFonts w:ascii="Times New Roman" w:hAnsi="Times New Roman" w:cs="Times New Roman"/>
          <w:sz w:val="24"/>
          <w:szCs w:val="24"/>
        </w:rPr>
        <w:t>Reviewer for the SEIOMM pilot and travel grants</w:t>
      </w:r>
      <w:r w:rsidR="00840150">
        <w:rPr>
          <w:rFonts w:ascii="Times New Roman" w:hAnsi="Times New Roman" w:cs="Times New Roman"/>
          <w:sz w:val="24"/>
          <w:szCs w:val="24"/>
        </w:rPr>
        <w:t>, Spain</w:t>
      </w:r>
      <w:r w:rsidR="00840150">
        <w:rPr>
          <w:rFonts w:ascii="Times New Roman" w:hAnsi="Times New Roman" w:cs="Times New Roman"/>
          <w:sz w:val="24"/>
          <w:szCs w:val="24"/>
        </w:rPr>
        <w:tab/>
      </w:r>
      <w:r w:rsidR="00525E4F">
        <w:rPr>
          <w:rFonts w:ascii="Times New Roman" w:hAnsi="Times New Roman" w:cs="Times New Roman"/>
          <w:sz w:val="24"/>
          <w:szCs w:val="24"/>
        </w:rPr>
        <w:t xml:space="preserve">   </w:t>
      </w:r>
      <w:r w:rsidR="00840150">
        <w:rPr>
          <w:rFonts w:ascii="Times New Roman" w:hAnsi="Times New Roman" w:cs="Times New Roman"/>
          <w:sz w:val="24"/>
          <w:szCs w:val="24"/>
        </w:rPr>
        <w:t>2020-present</w:t>
      </w:r>
    </w:p>
    <w:p w14:paraId="354E954C" w14:textId="547A6E05" w:rsidR="00840150" w:rsidRPr="00AF5E90" w:rsidRDefault="0039481A" w:rsidP="000E1A0C">
      <w:pPr>
        <w:spacing w:after="60"/>
        <w:ind w:firstLine="720"/>
        <w:rPr>
          <w:rFonts w:ascii="Times New Roman" w:hAnsi="Times New Roman" w:cs="Times New Roman"/>
          <w:sz w:val="24"/>
          <w:szCs w:val="24"/>
        </w:rPr>
      </w:pPr>
      <w:r>
        <w:rPr>
          <w:rFonts w:ascii="Times New Roman" w:hAnsi="Times New Roman" w:cs="Times New Roman"/>
          <w:sz w:val="24"/>
          <w:szCs w:val="24"/>
        </w:rPr>
        <w:t xml:space="preserve">5.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Reviewer for the European Commission, Advanced Grants</w:t>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2021</w:t>
      </w:r>
    </w:p>
    <w:p w14:paraId="22C258FC" w14:textId="7CAF9419" w:rsidR="00840150" w:rsidRPr="00AF5E90" w:rsidRDefault="0039481A" w:rsidP="000E1A0C">
      <w:pPr>
        <w:spacing w:after="60"/>
        <w:ind w:firstLine="720"/>
        <w:rPr>
          <w:rFonts w:ascii="Times New Roman" w:hAnsi="Times New Roman" w:cs="Times New Roman"/>
          <w:sz w:val="24"/>
          <w:szCs w:val="24"/>
        </w:rPr>
      </w:pPr>
      <w:r>
        <w:rPr>
          <w:rFonts w:ascii="Times New Roman" w:hAnsi="Times New Roman" w:cs="Times New Roman"/>
          <w:sz w:val="24"/>
          <w:szCs w:val="24"/>
        </w:rPr>
        <w:t xml:space="preserve">6.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Blood Cancer UK</w:t>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2021</w:t>
      </w:r>
    </w:p>
    <w:p w14:paraId="14DC73E5" w14:textId="5029D0FC" w:rsidR="00840150" w:rsidRDefault="0039481A" w:rsidP="000E1A0C">
      <w:pPr>
        <w:spacing w:after="60"/>
        <w:ind w:firstLine="720"/>
        <w:rPr>
          <w:rFonts w:ascii="Times New Roman" w:hAnsi="Times New Roman" w:cs="Times New Roman"/>
          <w:sz w:val="24"/>
          <w:szCs w:val="24"/>
        </w:rPr>
      </w:pPr>
      <w:r>
        <w:rPr>
          <w:rFonts w:ascii="Times New Roman" w:hAnsi="Times New Roman" w:cs="Times New Roman"/>
          <w:sz w:val="24"/>
          <w:szCs w:val="24"/>
        </w:rPr>
        <w:t xml:space="preserve">7.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US-Israel Bin</w:t>
      </w:r>
      <w:r w:rsidR="00840150">
        <w:rPr>
          <w:rFonts w:ascii="Times New Roman" w:hAnsi="Times New Roman" w:cs="Times New Roman"/>
          <w:sz w:val="24"/>
          <w:szCs w:val="24"/>
        </w:rPr>
        <w:t>a</w:t>
      </w:r>
      <w:r w:rsidR="00840150" w:rsidRPr="00AF5E90">
        <w:rPr>
          <w:rFonts w:ascii="Times New Roman" w:hAnsi="Times New Roman" w:cs="Times New Roman"/>
          <w:sz w:val="24"/>
          <w:szCs w:val="24"/>
        </w:rPr>
        <w:t>tional Science Foundation</w:t>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2022</w:t>
      </w:r>
    </w:p>
    <w:p w14:paraId="6856E271" w14:textId="64245B8C" w:rsidR="00840150" w:rsidRDefault="0039481A" w:rsidP="000E1A0C">
      <w:pPr>
        <w:spacing w:after="60"/>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8. </w:t>
      </w:r>
      <w:r w:rsidR="00840150">
        <w:rPr>
          <w:rFonts w:ascii="Times New Roman" w:hAnsi="Times New Roman" w:cs="Times New Roman"/>
          <w:sz w:val="24"/>
          <w:szCs w:val="24"/>
        </w:rPr>
        <w:t>Ad-hoc United Kingdom Medical Research Council</w:t>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2022</w:t>
      </w:r>
    </w:p>
    <w:p w14:paraId="683A097A" w14:textId="4EA22C3F" w:rsidR="00840150" w:rsidRPr="00AF5E90" w:rsidRDefault="0039481A" w:rsidP="000E1A0C">
      <w:pPr>
        <w:spacing w:after="60"/>
        <w:ind w:firstLine="720"/>
        <w:rPr>
          <w:rFonts w:ascii="Times New Roman" w:hAnsi="Times New Roman" w:cs="Times New Roman"/>
          <w:sz w:val="24"/>
          <w:szCs w:val="24"/>
        </w:rPr>
      </w:pPr>
      <w:r>
        <w:rPr>
          <w:rFonts w:ascii="Times New Roman" w:hAnsi="Times New Roman" w:cs="Times New Roman"/>
          <w:sz w:val="24"/>
          <w:szCs w:val="24"/>
        </w:rPr>
        <w:t xml:space="preserve">9. </w:t>
      </w:r>
      <w:r w:rsidR="00840150">
        <w:rPr>
          <w:rFonts w:ascii="Times New Roman" w:hAnsi="Times New Roman" w:cs="Times New Roman"/>
          <w:sz w:val="24"/>
          <w:szCs w:val="24"/>
        </w:rPr>
        <w:t>Ad-hoc Czech Science Foundation</w:t>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2022</w:t>
      </w:r>
    </w:p>
    <w:p w14:paraId="158A73E6" w14:textId="77777777" w:rsidR="00840150" w:rsidRPr="00AF5E90" w:rsidRDefault="00840150" w:rsidP="00840150">
      <w:pPr>
        <w:rPr>
          <w:rFonts w:ascii="Times New Roman" w:hAnsi="Times New Roman" w:cs="Times New Roman"/>
          <w:sz w:val="24"/>
          <w:szCs w:val="24"/>
        </w:rPr>
      </w:pPr>
    </w:p>
    <w:p w14:paraId="7B8D0B94" w14:textId="77777777" w:rsidR="00840150" w:rsidRPr="004E7EA0" w:rsidRDefault="00840150" w:rsidP="00840150">
      <w:pPr>
        <w:spacing w:after="0"/>
        <w:rPr>
          <w:rFonts w:ascii="Times New Roman" w:hAnsi="Times New Roman" w:cs="Times New Roman"/>
          <w:b/>
          <w:sz w:val="24"/>
          <w:szCs w:val="24"/>
        </w:rPr>
      </w:pPr>
      <w:r w:rsidRPr="004E7EA0">
        <w:rPr>
          <w:rFonts w:ascii="Times New Roman" w:hAnsi="Times New Roman" w:cs="Times New Roman"/>
          <w:b/>
          <w:sz w:val="24"/>
          <w:szCs w:val="24"/>
        </w:rPr>
        <w:t>Grant reviewer-national</w:t>
      </w:r>
    </w:p>
    <w:p w14:paraId="6D02227A" w14:textId="0B0C0F2C" w:rsidR="00840150" w:rsidRDefault="006F4C03" w:rsidP="000E1A0C">
      <w:pPr>
        <w:spacing w:after="60" w:line="276" w:lineRule="auto"/>
        <w:ind w:left="720"/>
        <w:rPr>
          <w:rFonts w:ascii="Times New Roman" w:hAnsi="Times New Roman" w:cs="Times New Roman"/>
          <w:sz w:val="24"/>
          <w:szCs w:val="24"/>
        </w:rPr>
      </w:pPr>
      <w:r>
        <w:rPr>
          <w:rFonts w:ascii="Times New Roman" w:hAnsi="Times New Roman" w:cs="Times New Roman"/>
          <w:sz w:val="24"/>
          <w:szCs w:val="24"/>
        </w:rPr>
        <w:t xml:space="preserve">1. </w:t>
      </w:r>
      <w:r w:rsidR="00840150">
        <w:rPr>
          <w:rFonts w:ascii="Times New Roman" w:hAnsi="Times New Roman" w:cs="Times New Roman"/>
          <w:sz w:val="24"/>
          <w:szCs w:val="24"/>
        </w:rPr>
        <w:t xml:space="preserve">Standing </w:t>
      </w:r>
      <w:r w:rsidR="00840150" w:rsidRPr="00AF5E90">
        <w:rPr>
          <w:rFonts w:ascii="Times New Roman" w:hAnsi="Times New Roman" w:cs="Times New Roman"/>
          <w:sz w:val="24"/>
          <w:szCs w:val="24"/>
        </w:rPr>
        <w:t xml:space="preserve">Reviewer for the </w:t>
      </w:r>
      <w:r>
        <w:rPr>
          <w:rFonts w:ascii="Times New Roman" w:hAnsi="Times New Roman" w:cs="Times New Roman"/>
          <w:sz w:val="24"/>
          <w:szCs w:val="24"/>
        </w:rPr>
        <w:t>EFF</w:t>
      </w:r>
      <w:r w:rsidR="00840150" w:rsidRPr="00AF5E90">
        <w:rPr>
          <w:rFonts w:ascii="Times New Roman" w:hAnsi="Times New Roman" w:cs="Times New Roman"/>
          <w:sz w:val="24"/>
          <w:szCs w:val="24"/>
        </w:rPr>
        <w:t xml:space="preserve"> Grant</w:t>
      </w:r>
      <w:r>
        <w:rPr>
          <w:rFonts w:ascii="Times New Roman" w:hAnsi="Times New Roman" w:cs="Times New Roman"/>
          <w:sz w:val="24"/>
          <w:szCs w:val="24"/>
        </w:rPr>
        <w:t xml:space="preserve"> Program</w:t>
      </w:r>
      <w:r>
        <w:rPr>
          <w:rFonts w:ascii="Times New Roman" w:hAnsi="Times New Roman" w:cs="Times New Roman"/>
          <w:sz w:val="24"/>
          <w:szCs w:val="24"/>
        </w:rPr>
        <w:tab/>
      </w:r>
      <w:r>
        <w:rPr>
          <w:rFonts w:ascii="Times New Roman" w:hAnsi="Times New Roman" w:cs="Times New Roman"/>
          <w:sz w:val="24"/>
          <w:szCs w:val="24"/>
        </w:rPr>
        <w:tab/>
      </w:r>
      <w:r w:rsidR="00840150" w:rsidRPr="00AF5E90">
        <w:rPr>
          <w:rFonts w:ascii="Times New Roman" w:hAnsi="Times New Roman" w:cs="Times New Roman"/>
          <w:sz w:val="24"/>
          <w:szCs w:val="24"/>
        </w:rPr>
        <w:t xml:space="preserve"> </w:t>
      </w:r>
      <w:r w:rsidR="00840150">
        <w:rPr>
          <w:rFonts w:ascii="Times New Roman" w:hAnsi="Times New Roman" w:cs="Times New Roman"/>
          <w:sz w:val="24"/>
          <w:szCs w:val="24"/>
        </w:rPr>
        <w:tab/>
      </w:r>
      <w:r w:rsidR="00840150">
        <w:rPr>
          <w:rFonts w:ascii="Times New Roman" w:hAnsi="Times New Roman" w:cs="Times New Roman"/>
          <w:sz w:val="24"/>
          <w:szCs w:val="24"/>
        </w:rPr>
        <w:tab/>
      </w:r>
      <w:r w:rsidR="00525E4F">
        <w:rPr>
          <w:rFonts w:ascii="Times New Roman" w:hAnsi="Times New Roman" w:cs="Times New Roman"/>
          <w:sz w:val="24"/>
          <w:szCs w:val="24"/>
        </w:rPr>
        <w:t xml:space="preserve">   </w:t>
      </w:r>
      <w:r w:rsidR="00840150">
        <w:rPr>
          <w:rFonts w:ascii="Times New Roman" w:hAnsi="Times New Roman" w:cs="Times New Roman"/>
          <w:sz w:val="24"/>
          <w:szCs w:val="24"/>
        </w:rPr>
        <w:t>2019-present</w:t>
      </w:r>
    </w:p>
    <w:p w14:paraId="1E45EAD9" w14:textId="7BD7770A" w:rsidR="00840150" w:rsidRDefault="006F4C03" w:rsidP="000E1A0C">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2. </w:t>
      </w:r>
      <w:r w:rsidR="00840150">
        <w:rPr>
          <w:rFonts w:ascii="Times New Roman" w:hAnsi="Times New Roman" w:cs="Times New Roman"/>
          <w:sz w:val="24"/>
          <w:szCs w:val="24"/>
        </w:rPr>
        <w:t xml:space="preserve">Ad-hoc Reviewer for </w:t>
      </w:r>
      <w:r>
        <w:rPr>
          <w:rFonts w:ascii="Times New Roman" w:hAnsi="Times New Roman" w:cs="Times New Roman"/>
          <w:sz w:val="24"/>
          <w:szCs w:val="24"/>
        </w:rPr>
        <w:t xml:space="preserve">ASBMR Haddad Awards </w:t>
      </w:r>
      <w:r>
        <w:rPr>
          <w:rFonts w:ascii="Times New Roman" w:hAnsi="Times New Roman" w:cs="Times New Roman"/>
          <w:sz w:val="24"/>
          <w:szCs w:val="24"/>
        </w:rPr>
        <w:tab/>
      </w:r>
      <w:r>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2019</w:t>
      </w:r>
    </w:p>
    <w:p w14:paraId="2BCFBF9A" w14:textId="53A9593D" w:rsidR="00840150" w:rsidRDefault="006F4C03" w:rsidP="000E1A0C">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3.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 xml:space="preserve">Reviewer for </w:t>
      </w:r>
      <w:r w:rsidRPr="00AF5E90">
        <w:rPr>
          <w:rFonts w:ascii="Times New Roman" w:hAnsi="Times New Roman" w:cs="Times New Roman"/>
          <w:sz w:val="24"/>
          <w:szCs w:val="24"/>
        </w:rPr>
        <w:t>Musculoskeleta</w:t>
      </w:r>
      <w:r>
        <w:rPr>
          <w:rFonts w:ascii="Times New Roman" w:hAnsi="Times New Roman" w:cs="Times New Roman"/>
          <w:sz w:val="24"/>
          <w:szCs w:val="24"/>
        </w:rPr>
        <w:t xml:space="preserve">l Research Center at Washington University </w:t>
      </w:r>
      <w:r w:rsidR="00840150">
        <w:rPr>
          <w:rFonts w:ascii="Times New Roman" w:hAnsi="Times New Roman" w:cs="Times New Roman"/>
          <w:sz w:val="24"/>
          <w:szCs w:val="24"/>
        </w:rPr>
        <w:t>2020</w:t>
      </w:r>
    </w:p>
    <w:p w14:paraId="502D4177" w14:textId="6DDDC082" w:rsidR="00840150" w:rsidRDefault="006F4C03" w:rsidP="000E1A0C">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4. </w:t>
      </w:r>
      <w:r w:rsidR="00840150" w:rsidRPr="00AF5E90">
        <w:rPr>
          <w:rFonts w:ascii="Times New Roman" w:hAnsi="Times New Roman" w:cs="Times New Roman"/>
          <w:sz w:val="24"/>
          <w:szCs w:val="24"/>
        </w:rPr>
        <w:t>Ad-hoc Reviewer for the Tumor Microenvironment (TME) study</w:t>
      </w:r>
      <w:r>
        <w:rPr>
          <w:rFonts w:ascii="Times New Roman" w:hAnsi="Times New Roman" w:cs="Times New Roman"/>
          <w:sz w:val="24"/>
          <w:szCs w:val="24"/>
        </w:rPr>
        <w:t>, NIH</w:t>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2020</w:t>
      </w:r>
      <w:r w:rsidR="00840150" w:rsidRPr="00AF5E90">
        <w:rPr>
          <w:rFonts w:ascii="Times New Roman" w:hAnsi="Times New Roman" w:cs="Times New Roman"/>
          <w:sz w:val="24"/>
          <w:szCs w:val="24"/>
        </w:rPr>
        <w:t xml:space="preserve"> </w:t>
      </w:r>
    </w:p>
    <w:p w14:paraId="6163214D" w14:textId="5BACDB06" w:rsidR="00840150" w:rsidRDefault="006F4C03" w:rsidP="000E1A0C">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5. </w:t>
      </w:r>
      <w:r w:rsidR="00840150" w:rsidRPr="00AF5E90">
        <w:rPr>
          <w:rFonts w:ascii="Times New Roman" w:hAnsi="Times New Roman" w:cs="Times New Roman"/>
          <w:sz w:val="24"/>
          <w:szCs w:val="24"/>
        </w:rPr>
        <w:t>Ad-hoc Reviewer for the Develop</w:t>
      </w:r>
      <w:r>
        <w:rPr>
          <w:rFonts w:ascii="Times New Roman" w:hAnsi="Times New Roman" w:cs="Times New Roman"/>
          <w:sz w:val="24"/>
          <w:szCs w:val="24"/>
        </w:rPr>
        <w:t>mental Therapeutics (DT) study, NIH</w:t>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2021</w:t>
      </w:r>
    </w:p>
    <w:p w14:paraId="58BD8848" w14:textId="6C78E7BC" w:rsidR="00840150" w:rsidRDefault="006F4C03" w:rsidP="000E1A0C">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6. </w:t>
      </w:r>
      <w:r w:rsidR="00840150" w:rsidRPr="00AF5E90">
        <w:rPr>
          <w:rFonts w:ascii="Times New Roman" w:hAnsi="Times New Roman" w:cs="Times New Roman"/>
          <w:sz w:val="24"/>
          <w:szCs w:val="24"/>
        </w:rPr>
        <w:t>Ad-hoc Reviewer for the Tumor Microenvironment (TME) study</w:t>
      </w:r>
      <w:r>
        <w:rPr>
          <w:rFonts w:ascii="Times New Roman" w:hAnsi="Times New Roman" w:cs="Times New Roman"/>
          <w:sz w:val="24"/>
          <w:szCs w:val="24"/>
        </w:rPr>
        <w:t>, NIH</w:t>
      </w:r>
      <w:r w:rsidR="00840150">
        <w:rPr>
          <w:rFonts w:ascii="Times New Roman" w:hAnsi="Times New Roman" w:cs="Times New Roman"/>
          <w:sz w:val="24"/>
          <w:szCs w:val="24"/>
        </w:rPr>
        <w:tab/>
      </w:r>
      <w:r w:rsidR="00525E4F">
        <w:rPr>
          <w:rFonts w:ascii="Times New Roman" w:hAnsi="Times New Roman" w:cs="Times New Roman"/>
          <w:sz w:val="24"/>
          <w:szCs w:val="24"/>
        </w:rPr>
        <w:tab/>
        <w:t xml:space="preserve">    </w:t>
      </w:r>
      <w:r w:rsidR="00840150">
        <w:rPr>
          <w:rFonts w:ascii="Times New Roman" w:hAnsi="Times New Roman" w:cs="Times New Roman"/>
          <w:sz w:val="24"/>
          <w:szCs w:val="24"/>
        </w:rPr>
        <w:t>2021</w:t>
      </w:r>
    </w:p>
    <w:p w14:paraId="0A916084" w14:textId="44C3A4BA" w:rsidR="00840150" w:rsidRDefault="006F4C03" w:rsidP="000E1A0C">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7. </w:t>
      </w:r>
      <w:r w:rsidR="00840150" w:rsidRPr="00AF5E90">
        <w:rPr>
          <w:rFonts w:ascii="Times New Roman" w:hAnsi="Times New Roman" w:cs="Times New Roman"/>
          <w:sz w:val="24"/>
          <w:szCs w:val="24"/>
        </w:rPr>
        <w:t xml:space="preserve">Standing Reviewer for the </w:t>
      </w:r>
      <w:r w:rsidR="00840150" w:rsidRPr="006D69F5">
        <w:rPr>
          <w:rFonts w:ascii="Times New Roman" w:hAnsi="Times New Roman" w:cs="Times New Roman"/>
          <w:sz w:val="24"/>
          <w:szCs w:val="24"/>
        </w:rPr>
        <w:t xml:space="preserve">Tumor Host Interactions </w:t>
      </w:r>
      <w:r w:rsidR="00840150" w:rsidRPr="00AF5E90">
        <w:rPr>
          <w:rFonts w:ascii="Times New Roman" w:hAnsi="Times New Roman" w:cs="Times New Roman"/>
          <w:sz w:val="24"/>
          <w:szCs w:val="24"/>
        </w:rPr>
        <w:t>(</w:t>
      </w:r>
      <w:r w:rsidR="00840150">
        <w:rPr>
          <w:rFonts w:ascii="Times New Roman" w:hAnsi="Times New Roman" w:cs="Times New Roman"/>
          <w:sz w:val="24"/>
          <w:szCs w:val="24"/>
        </w:rPr>
        <w:t>THI</w:t>
      </w:r>
      <w:r w:rsidR="00840150" w:rsidRPr="00AF5E90">
        <w:rPr>
          <w:rFonts w:ascii="Times New Roman" w:hAnsi="Times New Roman" w:cs="Times New Roman"/>
          <w:sz w:val="24"/>
          <w:szCs w:val="24"/>
        </w:rPr>
        <w:t>) study</w:t>
      </w:r>
      <w:r>
        <w:rPr>
          <w:rFonts w:ascii="Times New Roman" w:hAnsi="Times New Roman" w:cs="Times New Roman"/>
          <w:sz w:val="24"/>
          <w:szCs w:val="24"/>
        </w:rPr>
        <w:t xml:space="preserve">, NIH    </w:t>
      </w:r>
      <w:r w:rsidR="00525E4F">
        <w:rPr>
          <w:rFonts w:ascii="Times New Roman" w:hAnsi="Times New Roman" w:cs="Times New Roman"/>
          <w:sz w:val="24"/>
          <w:szCs w:val="24"/>
        </w:rPr>
        <w:t xml:space="preserve">   </w:t>
      </w:r>
      <w:r w:rsidR="00840150">
        <w:rPr>
          <w:rFonts w:ascii="Times New Roman" w:hAnsi="Times New Roman" w:cs="Times New Roman"/>
          <w:sz w:val="24"/>
          <w:szCs w:val="24"/>
        </w:rPr>
        <w:t>2022-present</w:t>
      </w:r>
    </w:p>
    <w:p w14:paraId="6719D471" w14:textId="77777777" w:rsidR="006F4C03" w:rsidRDefault="006F4C03" w:rsidP="00840150">
      <w:pPr>
        <w:spacing w:after="0" w:line="276" w:lineRule="auto"/>
        <w:rPr>
          <w:rFonts w:ascii="Times New Roman" w:hAnsi="Times New Roman" w:cs="Times New Roman"/>
          <w:b/>
          <w:sz w:val="24"/>
          <w:szCs w:val="24"/>
        </w:rPr>
      </w:pPr>
    </w:p>
    <w:p w14:paraId="115CE95D" w14:textId="32E3C56E" w:rsidR="00840150" w:rsidRPr="004E7EA0" w:rsidRDefault="00840150" w:rsidP="00840150">
      <w:pPr>
        <w:spacing w:after="0" w:line="276" w:lineRule="auto"/>
        <w:rPr>
          <w:rFonts w:ascii="Times New Roman" w:hAnsi="Times New Roman" w:cs="Times New Roman"/>
          <w:b/>
          <w:sz w:val="24"/>
          <w:szCs w:val="24"/>
        </w:rPr>
      </w:pPr>
      <w:r w:rsidRPr="004E7EA0">
        <w:rPr>
          <w:rFonts w:ascii="Times New Roman" w:hAnsi="Times New Roman" w:cs="Times New Roman"/>
          <w:b/>
          <w:sz w:val="24"/>
          <w:szCs w:val="24"/>
        </w:rPr>
        <w:t>Grant reviewer-regional and local</w:t>
      </w:r>
    </w:p>
    <w:p w14:paraId="34715C6B" w14:textId="66EFD865" w:rsidR="00840150" w:rsidRDefault="006F4C03" w:rsidP="00840150">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1. </w:t>
      </w:r>
      <w:r w:rsidR="00840150">
        <w:rPr>
          <w:rFonts w:ascii="Times New Roman" w:hAnsi="Times New Roman" w:cs="Times New Roman"/>
          <w:sz w:val="24"/>
          <w:szCs w:val="24"/>
        </w:rPr>
        <w:t xml:space="preserve">Standing </w:t>
      </w:r>
      <w:r w:rsidR="00840150" w:rsidRPr="00AF5E90">
        <w:rPr>
          <w:rFonts w:ascii="Times New Roman" w:hAnsi="Times New Roman" w:cs="Times New Roman"/>
          <w:sz w:val="24"/>
          <w:szCs w:val="24"/>
        </w:rPr>
        <w:t>Reviewer for the Collaboration</w:t>
      </w:r>
      <w:r w:rsidR="00840150">
        <w:rPr>
          <w:rFonts w:ascii="Times New Roman" w:hAnsi="Times New Roman" w:cs="Times New Roman"/>
          <w:sz w:val="24"/>
          <w:szCs w:val="24"/>
        </w:rPr>
        <w:t xml:space="preserve"> in Translational Research </w:t>
      </w:r>
      <w:r w:rsidR="00840150">
        <w:rPr>
          <w:rFonts w:ascii="Times New Roman" w:hAnsi="Times New Roman" w:cs="Times New Roman"/>
          <w:sz w:val="24"/>
          <w:szCs w:val="24"/>
        </w:rPr>
        <w:tab/>
      </w:r>
      <w:r w:rsidR="00525E4F">
        <w:rPr>
          <w:rFonts w:ascii="Times New Roman" w:hAnsi="Times New Roman" w:cs="Times New Roman"/>
          <w:sz w:val="24"/>
          <w:szCs w:val="24"/>
        </w:rPr>
        <w:t xml:space="preserve">      </w:t>
      </w:r>
      <w:r w:rsidR="00840150">
        <w:rPr>
          <w:rFonts w:ascii="Times New Roman" w:hAnsi="Times New Roman" w:cs="Times New Roman"/>
          <w:sz w:val="24"/>
          <w:szCs w:val="24"/>
        </w:rPr>
        <w:t>2018-2019</w:t>
      </w:r>
    </w:p>
    <w:p w14:paraId="7BF34138" w14:textId="08F8CFA3" w:rsidR="00840150" w:rsidRDefault="006F4C03" w:rsidP="006F4C03">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840150" w:rsidRPr="00AF5E90">
        <w:rPr>
          <w:rFonts w:ascii="Times New Roman" w:hAnsi="Times New Roman" w:cs="Times New Roman"/>
          <w:sz w:val="24"/>
          <w:szCs w:val="24"/>
        </w:rPr>
        <w:t>pilot program, Indiana Clinical and Translational Sciences Institute,</w:t>
      </w:r>
    </w:p>
    <w:p w14:paraId="3E1A0511" w14:textId="6FC4233A" w:rsidR="00840150" w:rsidRPr="00AF5E90" w:rsidRDefault="006F4C03" w:rsidP="00840150">
      <w:pPr>
        <w:spacing w:after="6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840150" w:rsidRPr="00AF5E90">
        <w:rPr>
          <w:rFonts w:ascii="Times New Roman" w:hAnsi="Times New Roman" w:cs="Times New Roman"/>
          <w:sz w:val="24"/>
          <w:szCs w:val="24"/>
        </w:rPr>
        <w:t>Indianapolis, Indian</w:t>
      </w:r>
      <w:r w:rsidR="00840150">
        <w:rPr>
          <w:rFonts w:ascii="Times New Roman" w:hAnsi="Times New Roman" w:cs="Times New Roman"/>
          <w:sz w:val="24"/>
          <w:szCs w:val="24"/>
        </w:rPr>
        <w:t>a, US</w:t>
      </w:r>
    </w:p>
    <w:p w14:paraId="0741439B" w14:textId="2DE3E4DC" w:rsidR="00840150" w:rsidRDefault="006F4C03" w:rsidP="00840150">
      <w:pPr>
        <w:spacing w:after="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2.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Reviewer for the Arkansas INBRE, Collaborative Research Grants,</w:t>
      </w:r>
      <w:r w:rsidR="00525E4F">
        <w:rPr>
          <w:rFonts w:ascii="Times New Roman" w:hAnsi="Times New Roman" w:cs="Times New Roman"/>
          <w:sz w:val="24"/>
          <w:szCs w:val="24"/>
        </w:rPr>
        <w:tab/>
        <w:t xml:space="preserve">   </w:t>
      </w:r>
      <w:r w:rsidR="00840150" w:rsidRPr="00AF5E90">
        <w:rPr>
          <w:rFonts w:ascii="Times New Roman" w:hAnsi="Times New Roman" w:cs="Times New Roman"/>
          <w:sz w:val="24"/>
          <w:szCs w:val="24"/>
        </w:rPr>
        <w:t xml:space="preserve"> </w:t>
      </w:r>
      <w:r w:rsidR="00840150">
        <w:rPr>
          <w:rFonts w:ascii="Times New Roman" w:hAnsi="Times New Roman" w:cs="Times New Roman"/>
          <w:sz w:val="24"/>
          <w:szCs w:val="24"/>
        </w:rPr>
        <w:t>2020</w:t>
      </w:r>
    </w:p>
    <w:p w14:paraId="6DCB5065" w14:textId="68B25617" w:rsidR="00840150" w:rsidRPr="00AF5E90" w:rsidRDefault="006F4C03" w:rsidP="00840150">
      <w:pPr>
        <w:spacing w:after="60" w:line="240" w:lineRule="auto"/>
        <w:ind w:firstLine="720"/>
        <w:rPr>
          <w:rFonts w:ascii="Times New Roman" w:hAnsi="Times New Roman" w:cs="Times New Roman"/>
          <w:sz w:val="24"/>
          <w:szCs w:val="24"/>
        </w:rPr>
      </w:pPr>
      <w:r>
        <w:rPr>
          <w:rFonts w:ascii="Times New Roman" w:hAnsi="Times New Roman" w:cs="Times New Roman"/>
          <w:sz w:val="24"/>
          <w:szCs w:val="24"/>
        </w:rPr>
        <w:t xml:space="preserve">    </w:t>
      </w:r>
      <w:r w:rsidR="00840150">
        <w:rPr>
          <w:rFonts w:ascii="Times New Roman" w:hAnsi="Times New Roman" w:cs="Times New Roman"/>
          <w:sz w:val="24"/>
          <w:szCs w:val="24"/>
        </w:rPr>
        <w:t xml:space="preserve">Little Rock, </w:t>
      </w:r>
      <w:r w:rsidR="00840150" w:rsidRPr="00AF5E90">
        <w:rPr>
          <w:rFonts w:ascii="Times New Roman" w:hAnsi="Times New Roman" w:cs="Times New Roman"/>
          <w:sz w:val="24"/>
          <w:szCs w:val="24"/>
        </w:rPr>
        <w:t>Arkansas</w:t>
      </w:r>
      <w:r w:rsidR="00840150">
        <w:rPr>
          <w:rFonts w:ascii="Times New Roman" w:hAnsi="Times New Roman" w:cs="Times New Roman"/>
          <w:sz w:val="24"/>
          <w:szCs w:val="24"/>
        </w:rPr>
        <w:t>, US</w:t>
      </w:r>
      <w:r w:rsidR="00840150" w:rsidRPr="00AF5E90">
        <w:rPr>
          <w:rFonts w:ascii="Times New Roman" w:hAnsi="Times New Roman" w:cs="Times New Roman"/>
          <w:sz w:val="24"/>
          <w:szCs w:val="24"/>
        </w:rPr>
        <w:t xml:space="preserve"> </w:t>
      </w:r>
    </w:p>
    <w:p w14:paraId="2BD830A6" w14:textId="6813CDCF" w:rsidR="00840150" w:rsidRDefault="006F4C03" w:rsidP="00840150">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3.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Reviewer for the Arkansas Idea Networks of Biomedical Research</w:t>
      </w:r>
      <w:r w:rsidR="00840150">
        <w:rPr>
          <w:rFonts w:ascii="Times New Roman" w:hAnsi="Times New Roman" w:cs="Times New Roman"/>
          <w:sz w:val="24"/>
          <w:szCs w:val="24"/>
        </w:rPr>
        <w:tab/>
        <w:t xml:space="preserve">  </w:t>
      </w:r>
      <w:r w:rsidR="00525E4F">
        <w:rPr>
          <w:rFonts w:ascii="Times New Roman" w:hAnsi="Times New Roman" w:cs="Times New Roman"/>
          <w:sz w:val="24"/>
          <w:szCs w:val="24"/>
        </w:rPr>
        <w:t xml:space="preserve">  </w:t>
      </w:r>
      <w:r w:rsidR="00840150">
        <w:rPr>
          <w:rFonts w:ascii="Times New Roman" w:hAnsi="Times New Roman" w:cs="Times New Roman"/>
          <w:sz w:val="24"/>
          <w:szCs w:val="24"/>
        </w:rPr>
        <w:t>2021</w:t>
      </w:r>
    </w:p>
    <w:p w14:paraId="1FCF10D2" w14:textId="078BFD18" w:rsidR="00840150" w:rsidRPr="00AF5E90" w:rsidRDefault="006F4C03" w:rsidP="00840150">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840150" w:rsidRPr="00AF5E90">
        <w:rPr>
          <w:rFonts w:ascii="Times New Roman" w:hAnsi="Times New Roman" w:cs="Times New Roman"/>
          <w:sz w:val="24"/>
          <w:szCs w:val="24"/>
        </w:rPr>
        <w:t>Excellence (INBRE), Summer p</w:t>
      </w:r>
      <w:r w:rsidR="00840150">
        <w:rPr>
          <w:rFonts w:ascii="Times New Roman" w:hAnsi="Times New Roman" w:cs="Times New Roman"/>
          <w:sz w:val="24"/>
          <w:szCs w:val="24"/>
        </w:rPr>
        <w:t>roposals, Little Rock, Arkansas, US</w:t>
      </w:r>
      <w:r w:rsidR="00840150">
        <w:rPr>
          <w:rFonts w:ascii="Times New Roman" w:hAnsi="Times New Roman" w:cs="Times New Roman"/>
          <w:sz w:val="24"/>
          <w:szCs w:val="24"/>
        </w:rPr>
        <w:tab/>
      </w:r>
      <w:r w:rsidR="00840150">
        <w:rPr>
          <w:rFonts w:ascii="Times New Roman" w:hAnsi="Times New Roman" w:cs="Times New Roman"/>
          <w:sz w:val="24"/>
          <w:szCs w:val="24"/>
        </w:rPr>
        <w:tab/>
      </w:r>
      <w:r w:rsidR="00840150">
        <w:rPr>
          <w:rFonts w:ascii="Times New Roman" w:hAnsi="Times New Roman" w:cs="Times New Roman"/>
          <w:sz w:val="24"/>
          <w:szCs w:val="24"/>
        </w:rPr>
        <w:tab/>
      </w:r>
    </w:p>
    <w:p w14:paraId="65C50AD3" w14:textId="71B45D10" w:rsidR="00840150" w:rsidRDefault="006F4C03" w:rsidP="00840150">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4. </w:t>
      </w:r>
      <w:r w:rsidR="00840150">
        <w:rPr>
          <w:rFonts w:ascii="Times New Roman" w:hAnsi="Times New Roman" w:cs="Times New Roman"/>
          <w:sz w:val="24"/>
          <w:szCs w:val="24"/>
        </w:rPr>
        <w:t xml:space="preserve">Ad-hoc </w:t>
      </w:r>
      <w:r w:rsidR="00840150" w:rsidRPr="00AF5E90">
        <w:rPr>
          <w:rFonts w:ascii="Times New Roman" w:hAnsi="Times New Roman" w:cs="Times New Roman"/>
          <w:sz w:val="24"/>
          <w:szCs w:val="24"/>
        </w:rPr>
        <w:t xml:space="preserve">Reviewer for the Winthrop P. Rockefeller Cancer Institute, Pilot </w:t>
      </w:r>
      <w:r w:rsidR="00525E4F">
        <w:rPr>
          <w:rFonts w:ascii="Times New Roman" w:hAnsi="Times New Roman" w:cs="Times New Roman"/>
          <w:sz w:val="24"/>
          <w:szCs w:val="24"/>
        </w:rPr>
        <w:t xml:space="preserve">  </w:t>
      </w:r>
      <w:r w:rsidR="00840150">
        <w:rPr>
          <w:rFonts w:ascii="Times New Roman" w:hAnsi="Times New Roman" w:cs="Times New Roman"/>
          <w:sz w:val="24"/>
          <w:szCs w:val="24"/>
        </w:rPr>
        <w:t>2021-present</w:t>
      </w:r>
    </w:p>
    <w:p w14:paraId="533D25E1" w14:textId="4F76C8E6" w:rsidR="00840150" w:rsidRDefault="006F4C03" w:rsidP="00840150">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840150" w:rsidRPr="00AF5E90">
        <w:rPr>
          <w:rFonts w:ascii="Times New Roman" w:hAnsi="Times New Roman" w:cs="Times New Roman"/>
          <w:sz w:val="24"/>
          <w:szCs w:val="24"/>
        </w:rPr>
        <w:t>Grants, University of</w:t>
      </w:r>
      <w:r w:rsidR="00840150">
        <w:rPr>
          <w:rFonts w:ascii="Times New Roman" w:hAnsi="Times New Roman" w:cs="Times New Roman"/>
          <w:sz w:val="24"/>
          <w:szCs w:val="24"/>
        </w:rPr>
        <w:t xml:space="preserve"> Arkansas for Medical Sciences,</w:t>
      </w:r>
      <w:r w:rsidR="00840150" w:rsidRPr="00AF5E90">
        <w:rPr>
          <w:rFonts w:ascii="Times New Roman" w:hAnsi="Times New Roman" w:cs="Times New Roman"/>
          <w:sz w:val="24"/>
          <w:szCs w:val="24"/>
        </w:rPr>
        <w:t xml:space="preserve"> </w:t>
      </w:r>
      <w:r w:rsidR="00840150">
        <w:rPr>
          <w:rFonts w:ascii="Times New Roman" w:hAnsi="Times New Roman" w:cs="Times New Roman"/>
          <w:sz w:val="24"/>
          <w:szCs w:val="24"/>
        </w:rPr>
        <w:t xml:space="preserve">Little Rock, </w:t>
      </w:r>
    </w:p>
    <w:p w14:paraId="6BE311C9" w14:textId="2D196476" w:rsidR="00840150" w:rsidRPr="00AF5E90" w:rsidRDefault="006F4C03" w:rsidP="00840150">
      <w:pPr>
        <w:spacing w:after="60" w:line="240" w:lineRule="auto"/>
        <w:ind w:left="720"/>
        <w:rPr>
          <w:rFonts w:ascii="Times New Roman" w:hAnsi="Times New Roman" w:cs="Times New Roman"/>
          <w:sz w:val="24"/>
          <w:szCs w:val="24"/>
        </w:rPr>
      </w:pPr>
      <w:r>
        <w:rPr>
          <w:rFonts w:ascii="Times New Roman" w:hAnsi="Times New Roman" w:cs="Times New Roman"/>
          <w:sz w:val="24"/>
          <w:szCs w:val="24"/>
        </w:rPr>
        <w:t xml:space="preserve">    </w:t>
      </w:r>
      <w:r w:rsidR="00840150">
        <w:rPr>
          <w:rFonts w:ascii="Times New Roman" w:hAnsi="Times New Roman" w:cs="Times New Roman"/>
          <w:sz w:val="24"/>
          <w:szCs w:val="24"/>
        </w:rPr>
        <w:t>Arkansas, US</w:t>
      </w:r>
      <w:r w:rsidR="00840150" w:rsidRPr="00AF5E90">
        <w:rPr>
          <w:rFonts w:ascii="Times New Roman" w:hAnsi="Times New Roman" w:cs="Times New Roman"/>
          <w:sz w:val="24"/>
          <w:szCs w:val="24"/>
        </w:rPr>
        <w:t xml:space="preserve"> </w:t>
      </w:r>
    </w:p>
    <w:p w14:paraId="48BA578B" w14:textId="77777777" w:rsidR="00840150" w:rsidRDefault="00840150" w:rsidP="001A5AA9">
      <w:pPr>
        <w:spacing w:after="60"/>
        <w:jc w:val="both"/>
        <w:rPr>
          <w:rFonts w:ascii="Times New Roman" w:hAnsi="Times New Roman" w:cs="Times New Roman"/>
          <w:b/>
          <w:sz w:val="24"/>
          <w:szCs w:val="24"/>
        </w:rPr>
      </w:pPr>
    </w:p>
    <w:p w14:paraId="73B033CC" w14:textId="6F34B5BD" w:rsidR="005E7F74" w:rsidRPr="001A5AA9" w:rsidRDefault="00BF0DC0" w:rsidP="001A5AA9">
      <w:pPr>
        <w:spacing w:after="60"/>
        <w:jc w:val="both"/>
        <w:rPr>
          <w:rFonts w:ascii="Times New Roman" w:hAnsi="Times New Roman" w:cs="Times New Roman"/>
          <w:b/>
          <w:sz w:val="24"/>
          <w:szCs w:val="24"/>
        </w:rPr>
      </w:pPr>
      <w:r>
        <w:rPr>
          <w:rFonts w:ascii="Times New Roman" w:hAnsi="Times New Roman" w:cs="Times New Roman"/>
          <w:b/>
          <w:sz w:val="24"/>
          <w:szCs w:val="24"/>
        </w:rPr>
        <w:t xml:space="preserve">H5. </w:t>
      </w:r>
      <w:r w:rsidR="005E7F74" w:rsidRPr="001A5AA9">
        <w:rPr>
          <w:rFonts w:ascii="Times New Roman" w:hAnsi="Times New Roman" w:cs="Times New Roman"/>
          <w:b/>
          <w:sz w:val="24"/>
          <w:szCs w:val="24"/>
        </w:rPr>
        <w:t>Peer review Abstracts</w:t>
      </w:r>
    </w:p>
    <w:p w14:paraId="49C00289" w14:textId="77777777" w:rsidR="005E7F74" w:rsidRPr="001A5AA9" w:rsidRDefault="005E7F74" w:rsidP="001A5AA9">
      <w:pPr>
        <w:spacing w:after="0"/>
        <w:jc w:val="both"/>
        <w:rPr>
          <w:rFonts w:ascii="Times New Roman" w:hAnsi="Times New Roman" w:cs="Times New Roman"/>
          <w:b/>
          <w:sz w:val="24"/>
          <w:szCs w:val="24"/>
        </w:rPr>
      </w:pPr>
      <w:r w:rsidRPr="001A5AA9">
        <w:rPr>
          <w:rFonts w:ascii="Times New Roman" w:hAnsi="Times New Roman" w:cs="Times New Roman"/>
          <w:b/>
          <w:sz w:val="24"/>
          <w:szCs w:val="24"/>
        </w:rPr>
        <w:t>National and international Peer reviewer-abstracts</w:t>
      </w:r>
    </w:p>
    <w:p w14:paraId="662E0B1F" w14:textId="700D3B56" w:rsidR="005E7F74" w:rsidRPr="001A5AA9" w:rsidRDefault="006F4C03" w:rsidP="00BC27FC">
      <w:pPr>
        <w:spacing w:after="60" w:line="276"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1. </w:t>
      </w:r>
      <w:r w:rsidR="005E7F74" w:rsidRPr="001A5AA9">
        <w:rPr>
          <w:rFonts w:ascii="Times New Roman" w:hAnsi="Times New Roman" w:cs="Times New Roman"/>
          <w:sz w:val="24"/>
          <w:szCs w:val="24"/>
        </w:rPr>
        <w:t>Review board for the SEIOMM annual meeting</w:t>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25E4F">
        <w:rPr>
          <w:rFonts w:ascii="Times New Roman" w:hAnsi="Times New Roman" w:cs="Times New Roman"/>
          <w:sz w:val="24"/>
          <w:szCs w:val="24"/>
        </w:rPr>
        <w:t xml:space="preserve">   </w:t>
      </w:r>
      <w:r w:rsidR="005E7F74" w:rsidRPr="001A5AA9">
        <w:rPr>
          <w:rFonts w:ascii="Times New Roman" w:hAnsi="Times New Roman" w:cs="Times New Roman"/>
          <w:sz w:val="24"/>
          <w:szCs w:val="24"/>
        </w:rPr>
        <w:t>2011-present</w:t>
      </w:r>
    </w:p>
    <w:p w14:paraId="0F6D9DCC" w14:textId="5BCE6B21" w:rsidR="005E7F74" w:rsidRPr="001A5AA9" w:rsidRDefault="006F4C03" w:rsidP="001A5AA9">
      <w:pPr>
        <w:spacing w:after="0" w:line="276"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2. </w:t>
      </w:r>
      <w:r w:rsidR="005E7F74" w:rsidRPr="001A5AA9">
        <w:rPr>
          <w:rFonts w:ascii="Times New Roman" w:hAnsi="Times New Roman" w:cs="Times New Roman"/>
          <w:sz w:val="24"/>
          <w:szCs w:val="24"/>
        </w:rPr>
        <w:t xml:space="preserve">Review board for the ASBMR annual meeting </w:t>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25E4F">
        <w:rPr>
          <w:rFonts w:ascii="Times New Roman" w:hAnsi="Times New Roman" w:cs="Times New Roman"/>
          <w:sz w:val="24"/>
          <w:szCs w:val="24"/>
        </w:rPr>
        <w:t xml:space="preserve">      </w:t>
      </w:r>
      <w:r w:rsidR="005E7F74" w:rsidRPr="001A5AA9">
        <w:rPr>
          <w:rFonts w:ascii="Times New Roman" w:hAnsi="Times New Roman" w:cs="Times New Roman"/>
          <w:sz w:val="24"/>
          <w:szCs w:val="24"/>
        </w:rPr>
        <w:t>2017-2018</w:t>
      </w:r>
    </w:p>
    <w:p w14:paraId="7B4B6669" w14:textId="77777777" w:rsidR="005E7F74" w:rsidRPr="001A5AA9" w:rsidRDefault="005E7F74" w:rsidP="00BC27FC">
      <w:pPr>
        <w:spacing w:after="60" w:line="276" w:lineRule="auto"/>
        <w:ind w:firstLine="720"/>
        <w:jc w:val="both"/>
        <w:rPr>
          <w:rFonts w:ascii="Times New Roman" w:hAnsi="Times New Roman" w:cs="Times New Roman"/>
          <w:sz w:val="24"/>
          <w:szCs w:val="24"/>
        </w:rPr>
      </w:pPr>
      <w:r w:rsidRPr="001A5AA9">
        <w:rPr>
          <w:rFonts w:ascii="Times New Roman" w:hAnsi="Times New Roman" w:cs="Times New Roman"/>
          <w:sz w:val="24"/>
          <w:szCs w:val="24"/>
        </w:rPr>
        <w:t>Bone Tumors and Metastasis category</w:t>
      </w:r>
    </w:p>
    <w:p w14:paraId="16A4B90B" w14:textId="7B6E727D" w:rsidR="005E7F74" w:rsidRPr="001A5AA9" w:rsidRDefault="006F4C03" w:rsidP="001A5AA9">
      <w:pPr>
        <w:spacing w:after="0" w:line="276"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3. </w:t>
      </w:r>
      <w:r w:rsidR="005E7F74" w:rsidRPr="001A5AA9">
        <w:rPr>
          <w:rFonts w:ascii="Times New Roman" w:hAnsi="Times New Roman" w:cs="Times New Roman"/>
          <w:sz w:val="24"/>
          <w:szCs w:val="24"/>
        </w:rPr>
        <w:t xml:space="preserve">Review board for the ASBMR annual meeting </w:t>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E7F74" w:rsidRPr="001A5AA9">
        <w:rPr>
          <w:rFonts w:ascii="Times New Roman" w:hAnsi="Times New Roman" w:cs="Times New Roman"/>
          <w:sz w:val="24"/>
          <w:szCs w:val="24"/>
        </w:rPr>
        <w:tab/>
      </w:r>
      <w:r w:rsidR="00525E4F">
        <w:rPr>
          <w:rFonts w:ascii="Times New Roman" w:hAnsi="Times New Roman" w:cs="Times New Roman"/>
          <w:sz w:val="24"/>
          <w:szCs w:val="24"/>
        </w:rPr>
        <w:tab/>
        <w:t xml:space="preserve">    </w:t>
      </w:r>
      <w:r w:rsidR="005E7F74" w:rsidRPr="001A5AA9">
        <w:rPr>
          <w:rFonts w:ascii="Times New Roman" w:hAnsi="Times New Roman" w:cs="Times New Roman"/>
          <w:sz w:val="24"/>
          <w:szCs w:val="24"/>
        </w:rPr>
        <w:t>2020</w:t>
      </w:r>
    </w:p>
    <w:p w14:paraId="485B87E1" w14:textId="77777777" w:rsidR="005E7F74" w:rsidRPr="001A5AA9" w:rsidRDefault="005E7F74" w:rsidP="00BC27FC">
      <w:pPr>
        <w:spacing w:after="60" w:line="276" w:lineRule="auto"/>
        <w:ind w:firstLine="720"/>
        <w:jc w:val="both"/>
        <w:rPr>
          <w:rFonts w:ascii="Times New Roman" w:hAnsi="Times New Roman" w:cs="Times New Roman"/>
          <w:sz w:val="24"/>
          <w:szCs w:val="24"/>
        </w:rPr>
      </w:pPr>
      <w:r w:rsidRPr="001A5AA9">
        <w:rPr>
          <w:rFonts w:ascii="Times New Roman" w:hAnsi="Times New Roman" w:cs="Times New Roman"/>
          <w:sz w:val="24"/>
          <w:szCs w:val="24"/>
        </w:rPr>
        <w:t>Bone Interactions with Other Tissues category</w:t>
      </w:r>
    </w:p>
    <w:p w14:paraId="245F01E0" w14:textId="3E29214B" w:rsidR="009B6E82" w:rsidRDefault="006F4C03" w:rsidP="009B6E82">
      <w:pPr>
        <w:spacing w:after="0" w:line="276" w:lineRule="auto"/>
        <w:ind w:left="720"/>
        <w:jc w:val="both"/>
        <w:rPr>
          <w:rFonts w:ascii="Times New Roman" w:hAnsi="Times New Roman" w:cs="Times New Roman"/>
          <w:sz w:val="24"/>
          <w:szCs w:val="24"/>
        </w:rPr>
      </w:pPr>
      <w:r>
        <w:rPr>
          <w:rFonts w:ascii="Times New Roman" w:hAnsi="Times New Roman" w:cs="Times New Roman"/>
          <w:sz w:val="24"/>
          <w:szCs w:val="24"/>
        </w:rPr>
        <w:t xml:space="preserve">4. </w:t>
      </w:r>
      <w:r w:rsidR="005E7F74" w:rsidRPr="001A5AA9">
        <w:rPr>
          <w:rFonts w:ascii="Times New Roman" w:hAnsi="Times New Roman" w:cs="Times New Roman"/>
          <w:sz w:val="24"/>
          <w:szCs w:val="24"/>
        </w:rPr>
        <w:t xml:space="preserve">Chair </w:t>
      </w:r>
      <w:r w:rsidR="009B6E82">
        <w:rPr>
          <w:rFonts w:ascii="Times New Roman" w:hAnsi="Times New Roman" w:cs="Times New Roman"/>
          <w:sz w:val="24"/>
          <w:szCs w:val="24"/>
        </w:rPr>
        <w:t>and Reviewer</w:t>
      </w:r>
      <w:r w:rsidR="009B6E82" w:rsidRPr="009B6E82">
        <w:rPr>
          <w:rFonts w:ascii="Times New Roman" w:hAnsi="Times New Roman" w:cs="Times New Roman"/>
          <w:sz w:val="24"/>
          <w:szCs w:val="24"/>
        </w:rPr>
        <w:t xml:space="preserve"> </w:t>
      </w:r>
      <w:r w:rsidR="009B6E82" w:rsidRPr="001A5AA9">
        <w:rPr>
          <w:rFonts w:ascii="Times New Roman" w:hAnsi="Times New Roman" w:cs="Times New Roman"/>
          <w:sz w:val="24"/>
          <w:szCs w:val="24"/>
        </w:rPr>
        <w:t>ASBMR annu</w:t>
      </w:r>
      <w:r w:rsidR="009B6E82">
        <w:rPr>
          <w:rFonts w:ascii="Times New Roman" w:hAnsi="Times New Roman" w:cs="Times New Roman"/>
          <w:sz w:val="24"/>
          <w:szCs w:val="24"/>
        </w:rPr>
        <w:t>al meeting</w:t>
      </w:r>
      <w:r w:rsidR="009B6E82">
        <w:rPr>
          <w:rFonts w:ascii="Times New Roman" w:hAnsi="Times New Roman" w:cs="Times New Roman"/>
          <w:sz w:val="24"/>
          <w:szCs w:val="24"/>
        </w:rPr>
        <w:tab/>
      </w:r>
      <w:r w:rsidR="009B6E82">
        <w:rPr>
          <w:rFonts w:ascii="Times New Roman" w:hAnsi="Times New Roman" w:cs="Times New Roman"/>
          <w:sz w:val="24"/>
          <w:szCs w:val="24"/>
        </w:rPr>
        <w:tab/>
      </w:r>
      <w:r w:rsidR="009B6E82">
        <w:rPr>
          <w:rFonts w:ascii="Times New Roman" w:hAnsi="Times New Roman" w:cs="Times New Roman"/>
          <w:sz w:val="24"/>
          <w:szCs w:val="24"/>
        </w:rPr>
        <w:tab/>
      </w:r>
      <w:r w:rsidR="009B6E82">
        <w:rPr>
          <w:rFonts w:ascii="Times New Roman" w:hAnsi="Times New Roman" w:cs="Times New Roman"/>
          <w:sz w:val="24"/>
          <w:szCs w:val="24"/>
        </w:rPr>
        <w:tab/>
      </w:r>
      <w:r w:rsidR="00525E4F">
        <w:rPr>
          <w:rFonts w:ascii="Times New Roman" w:hAnsi="Times New Roman" w:cs="Times New Roman"/>
          <w:sz w:val="24"/>
          <w:szCs w:val="24"/>
        </w:rPr>
        <w:tab/>
        <w:t xml:space="preserve">    </w:t>
      </w:r>
      <w:r w:rsidR="009B6E82">
        <w:rPr>
          <w:rFonts w:ascii="Times New Roman" w:hAnsi="Times New Roman" w:cs="Times New Roman"/>
          <w:sz w:val="24"/>
          <w:szCs w:val="24"/>
        </w:rPr>
        <w:t>2022</w:t>
      </w:r>
    </w:p>
    <w:p w14:paraId="277DCC8E" w14:textId="071051A3" w:rsidR="005E7F74" w:rsidRPr="005E7F74" w:rsidRDefault="005E7F74" w:rsidP="009B6E82">
      <w:pPr>
        <w:spacing w:after="0" w:line="276" w:lineRule="auto"/>
        <w:ind w:left="720"/>
        <w:jc w:val="both"/>
        <w:rPr>
          <w:rFonts w:ascii="Times New Roman" w:hAnsi="Times New Roman" w:cs="Times New Roman"/>
          <w:sz w:val="24"/>
          <w:szCs w:val="24"/>
        </w:rPr>
      </w:pPr>
      <w:r w:rsidRPr="001A5AA9">
        <w:rPr>
          <w:rFonts w:ascii="Times New Roman" w:hAnsi="Times New Roman" w:cs="Times New Roman"/>
          <w:sz w:val="24"/>
          <w:szCs w:val="24"/>
        </w:rPr>
        <w:t xml:space="preserve">Osteocyte </w:t>
      </w:r>
      <w:r w:rsidR="009B6E82">
        <w:rPr>
          <w:rFonts w:ascii="Times New Roman" w:hAnsi="Times New Roman" w:cs="Times New Roman"/>
          <w:sz w:val="24"/>
          <w:szCs w:val="24"/>
        </w:rPr>
        <w:t>category</w:t>
      </w:r>
    </w:p>
    <w:sectPr w:rsidR="005E7F74" w:rsidRPr="005E7F74">
      <w:headerReference w:type="default"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B721F16" w14:textId="77777777" w:rsidR="00280D49" w:rsidRDefault="00280D49" w:rsidP="008A6F3F">
      <w:pPr>
        <w:spacing w:after="0" w:line="240" w:lineRule="auto"/>
      </w:pPr>
      <w:r>
        <w:separator/>
      </w:r>
    </w:p>
  </w:endnote>
  <w:endnote w:type="continuationSeparator" w:id="0">
    <w:p w14:paraId="2DB8ED9B" w14:textId="77777777" w:rsidR="00280D49" w:rsidRDefault="00280D49" w:rsidP="008A6F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3000509000000000000"/>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8461920"/>
      <w:docPartObj>
        <w:docPartGallery w:val="Page Numbers (Bottom of Page)"/>
        <w:docPartUnique/>
      </w:docPartObj>
    </w:sdtPr>
    <w:sdtEndPr>
      <w:rPr>
        <w:noProof/>
      </w:rPr>
    </w:sdtEndPr>
    <w:sdtContent>
      <w:p w14:paraId="27D6D5C9" w14:textId="4B559972" w:rsidR="001C7171" w:rsidRDefault="001C7171" w:rsidP="009703D4">
        <w:pPr>
          <w:pStyle w:val="Footer"/>
        </w:pPr>
        <w:r>
          <w:t>Research and Scholarly Activities</w:t>
        </w:r>
        <w:r>
          <w:tab/>
        </w:r>
        <w:r>
          <w:tab/>
        </w:r>
        <w:r>
          <w:fldChar w:fldCharType="begin"/>
        </w:r>
        <w:r>
          <w:instrText xml:space="preserve"> PAGE   \* MERGEFORMAT </w:instrText>
        </w:r>
        <w:r>
          <w:fldChar w:fldCharType="separate"/>
        </w:r>
        <w:r w:rsidR="003A2DC8">
          <w:rPr>
            <w:noProof/>
          </w:rPr>
          <w:t>1</w:t>
        </w:r>
        <w:r>
          <w:rPr>
            <w:noProof/>
          </w:rPr>
          <w:fldChar w:fldCharType="end"/>
        </w:r>
      </w:p>
    </w:sdtContent>
  </w:sdt>
  <w:p w14:paraId="77D454B0" w14:textId="77777777" w:rsidR="001C7171" w:rsidRDefault="001C71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0EC652" w14:textId="77777777" w:rsidR="00280D49" w:rsidRDefault="00280D49" w:rsidP="008A6F3F">
      <w:pPr>
        <w:spacing w:after="0" w:line="240" w:lineRule="auto"/>
      </w:pPr>
      <w:r>
        <w:separator/>
      </w:r>
    </w:p>
  </w:footnote>
  <w:footnote w:type="continuationSeparator" w:id="0">
    <w:p w14:paraId="3FDD8A02" w14:textId="77777777" w:rsidR="00280D49" w:rsidRDefault="00280D49" w:rsidP="008A6F3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FD3FB1" w14:textId="53C56664" w:rsidR="001C7171" w:rsidRPr="00E7424D" w:rsidRDefault="00A76AFD" w:rsidP="004B42D0">
    <w:pPr>
      <w:pStyle w:val="Header"/>
      <w:jc w:val="center"/>
      <w:rPr>
        <w:rFonts w:ascii="Times New Roman" w:hAnsi="Times New Roman" w:cs="Times New Roman"/>
        <w:b/>
        <w:color w:val="008080"/>
        <w:sz w:val="24"/>
      </w:rPr>
    </w:pPr>
    <w:r>
      <w:rPr>
        <w:rFonts w:ascii="Times New Roman" w:hAnsi="Times New Roman" w:cs="Times New Roman"/>
        <w:b/>
        <w:color w:val="008080"/>
        <w:sz w:val="24"/>
      </w:rPr>
      <w:t>****</w:t>
    </w:r>
    <w:r w:rsidR="001C7171" w:rsidRPr="00E7424D">
      <w:rPr>
        <w:rFonts w:ascii="Times New Roman" w:hAnsi="Times New Roman" w:cs="Times New Roman"/>
        <w:b/>
        <w:color w:val="008080"/>
        <w:sz w:val="24"/>
      </w:rPr>
      <w:t xml:space="preserve"> </w:t>
    </w:r>
    <w:r>
      <w:rPr>
        <w:rFonts w:ascii="Times New Roman" w:hAnsi="Times New Roman" w:cs="Times New Roman"/>
        <w:b/>
        <w:color w:val="008080"/>
        <w:sz w:val="24"/>
      </w:rPr>
      <w:t>****</w:t>
    </w:r>
    <w:r w:rsidR="001C7171" w:rsidRPr="00E7424D">
      <w:rPr>
        <w:rFonts w:ascii="Times New Roman" w:hAnsi="Times New Roman" w:cs="Times New Roman"/>
        <w:b/>
        <w:color w:val="008080"/>
        <w:sz w:val="24"/>
      </w:rPr>
      <w:t>, PhD</w:t>
    </w:r>
  </w:p>
  <w:p w14:paraId="638155CC" w14:textId="77777777" w:rsidR="001C7171" w:rsidRPr="00E7424D" w:rsidRDefault="001C7171" w:rsidP="004B42D0">
    <w:pPr>
      <w:pStyle w:val="Header"/>
      <w:jc w:val="center"/>
      <w:rPr>
        <w:rFonts w:ascii="Times New Roman" w:hAnsi="Times New Roman" w:cs="Times New Roman"/>
        <w:b/>
        <w:color w:val="008080"/>
        <w:sz w:val="24"/>
      </w:rPr>
    </w:pPr>
    <w:r w:rsidRPr="00E7424D">
      <w:rPr>
        <w:rFonts w:ascii="Times New Roman" w:hAnsi="Times New Roman" w:cs="Times New Roman"/>
        <w:b/>
        <w:color w:val="008080"/>
        <w:sz w:val="24"/>
      </w:rPr>
      <w:t>Promotion and Tenure Candidate</w:t>
    </w:r>
  </w:p>
  <w:p w14:paraId="73C54D8C" w14:textId="77777777" w:rsidR="001C7171" w:rsidRPr="00E7424D" w:rsidRDefault="001C7171" w:rsidP="004B42D0">
    <w:pPr>
      <w:pStyle w:val="Header"/>
      <w:jc w:val="center"/>
      <w:rPr>
        <w:rFonts w:ascii="Times New Roman" w:hAnsi="Times New Roman" w:cs="Times New Roman"/>
        <w:b/>
        <w:color w:val="008080"/>
        <w:sz w:val="24"/>
      </w:rPr>
    </w:pPr>
    <w:r w:rsidRPr="00E7424D">
      <w:rPr>
        <w:rFonts w:ascii="Times New Roman" w:hAnsi="Times New Roman" w:cs="Times New Roman"/>
        <w:b/>
        <w:color w:val="008080"/>
        <w:sz w:val="24"/>
      </w:rPr>
      <w:t>Basic Scientist Track</w:t>
    </w:r>
  </w:p>
  <w:p w14:paraId="733CD6E9" w14:textId="77777777" w:rsidR="001C7171" w:rsidRDefault="001C717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73CA8"/>
    <w:multiLevelType w:val="hybridMultilevel"/>
    <w:tmpl w:val="87C40B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FE3477"/>
    <w:multiLevelType w:val="hybridMultilevel"/>
    <w:tmpl w:val="8FB82FFC"/>
    <w:lvl w:ilvl="0" w:tplc="BA50340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4B30A8"/>
    <w:multiLevelType w:val="hybridMultilevel"/>
    <w:tmpl w:val="D4EE67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E9F6C93"/>
    <w:multiLevelType w:val="hybridMultilevel"/>
    <w:tmpl w:val="23E2004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FF944A7"/>
    <w:multiLevelType w:val="hybridMultilevel"/>
    <w:tmpl w:val="1FDC807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778708D"/>
    <w:multiLevelType w:val="hybridMultilevel"/>
    <w:tmpl w:val="5A6696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B86A31"/>
    <w:multiLevelType w:val="hybridMultilevel"/>
    <w:tmpl w:val="5D9EE530"/>
    <w:lvl w:ilvl="0" w:tplc="1FA090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2ED439A5"/>
    <w:multiLevelType w:val="hybridMultilevel"/>
    <w:tmpl w:val="7B004938"/>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 w15:restartNumberingAfterBreak="0">
    <w:nsid w:val="4B5A12F9"/>
    <w:multiLevelType w:val="hybridMultilevel"/>
    <w:tmpl w:val="2542A9E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B947617"/>
    <w:multiLevelType w:val="hybridMultilevel"/>
    <w:tmpl w:val="65E0DCA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61B6536C"/>
    <w:multiLevelType w:val="hybridMultilevel"/>
    <w:tmpl w:val="002E5184"/>
    <w:lvl w:ilvl="0" w:tplc="023859EE">
      <w:start w:val="1"/>
      <w:numFmt w:val="upperRoman"/>
      <w:lvlText w:val="%1."/>
      <w:lvlJc w:val="left"/>
      <w:pPr>
        <w:ind w:left="990" w:hanging="720"/>
      </w:pPr>
      <w:rPr>
        <w:rFonts w:hint="default"/>
      </w:rPr>
    </w:lvl>
    <w:lvl w:ilvl="1" w:tplc="04090019">
      <w:start w:val="1"/>
      <w:numFmt w:val="lowerLetter"/>
      <w:lvlText w:val="%2."/>
      <w:lvlJc w:val="left"/>
      <w:pPr>
        <w:ind w:left="1350" w:hanging="360"/>
      </w:pPr>
    </w:lvl>
    <w:lvl w:ilvl="2" w:tplc="04090009">
      <w:start w:val="1"/>
      <w:numFmt w:val="bullet"/>
      <w:lvlText w:val=""/>
      <w:lvlJc w:val="left"/>
      <w:pPr>
        <w:ind w:left="2070" w:hanging="180"/>
      </w:pPr>
      <w:rPr>
        <w:rFonts w:ascii="Wingdings" w:hAnsi="Wingdings" w:hint="default"/>
      </w:rPr>
    </w:lvl>
    <w:lvl w:ilvl="3" w:tplc="0409000F">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1" w15:restartNumberingAfterBreak="0">
    <w:nsid w:val="639B7BFE"/>
    <w:multiLevelType w:val="hybridMultilevel"/>
    <w:tmpl w:val="E8FEEC72"/>
    <w:lvl w:ilvl="0" w:tplc="2574570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8564D7"/>
    <w:multiLevelType w:val="hybridMultilevel"/>
    <w:tmpl w:val="C5086158"/>
    <w:lvl w:ilvl="0" w:tplc="209693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2"/>
  </w:num>
  <w:num w:numId="3">
    <w:abstractNumId w:val="7"/>
  </w:num>
  <w:num w:numId="4">
    <w:abstractNumId w:val="12"/>
  </w:num>
  <w:num w:numId="5">
    <w:abstractNumId w:val="8"/>
  </w:num>
  <w:num w:numId="6">
    <w:abstractNumId w:val="11"/>
  </w:num>
  <w:num w:numId="7">
    <w:abstractNumId w:val="1"/>
  </w:num>
  <w:num w:numId="8">
    <w:abstractNumId w:val="4"/>
  </w:num>
  <w:num w:numId="9">
    <w:abstractNumId w:val="3"/>
  </w:num>
  <w:num w:numId="10">
    <w:abstractNumId w:val="0"/>
  </w:num>
  <w:num w:numId="11">
    <w:abstractNumId w:val="9"/>
  </w:num>
  <w:num w:numId="12">
    <w:abstractNumId w:val="5"/>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szA2MjEzMrA0szAwMjJS0lEKTi0uzszPAykwMqsFAL/nHvUtAAAA"/>
  </w:docVars>
  <w:rsids>
    <w:rsidRoot w:val="00616B50"/>
    <w:rsid w:val="00014172"/>
    <w:rsid w:val="000159CC"/>
    <w:rsid w:val="00030181"/>
    <w:rsid w:val="00040D7E"/>
    <w:rsid w:val="00041C51"/>
    <w:rsid w:val="00045DD9"/>
    <w:rsid w:val="0006152A"/>
    <w:rsid w:val="00074F55"/>
    <w:rsid w:val="000A7451"/>
    <w:rsid w:val="000D294B"/>
    <w:rsid w:val="000D657C"/>
    <w:rsid w:val="000E1A0C"/>
    <w:rsid w:val="000E7A56"/>
    <w:rsid w:val="00101CDF"/>
    <w:rsid w:val="00104EC1"/>
    <w:rsid w:val="00186E61"/>
    <w:rsid w:val="00186FCD"/>
    <w:rsid w:val="0019502C"/>
    <w:rsid w:val="001A0B07"/>
    <w:rsid w:val="001A5AA9"/>
    <w:rsid w:val="001B19EE"/>
    <w:rsid w:val="001C7171"/>
    <w:rsid w:val="001D57D8"/>
    <w:rsid w:val="001F33CC"/>
    <w:rsid w:val="001F6A4C"/>
    <w:rsid w:val="00247141"/>
    <w:rsid w:val="00253514"/>
    <w:rsid w:val="00280D49"/>
    <w:rsid w:val="002827CA"/>
    <w:rsid w:val="002902F5"/>
    <w:rsid w:val="00297726"/>
    <w:rsid w:val="002F58EA"/>
    <w:rsid w:val="002F6D67"/>
    <w:rsid w:val="00302F3D"/>
    <w:rsid w:val="00307E2B"/>
    <w:rsid w:val="003117CD"/>
    <w:rsid w:val="00337AFB"/>
    <w:rsid w:val="00350C3B"/>
    <w:rsid w:val="00354B95"/>
    <w:rsid w:val="00362EAB"/>
    <w:rsid w:val="00384013"/>
    <w:rsid w:val="0039481A"/>
    <w:rsid w:val="00394A7C"/>
    <w:rsid w:val="003A29C3"/>
    <w:rsid w:val="003A2DC8"/>
    <w:rsid w:val="003B5FAB"/>
    <w:rsid w:val="003B726D"/>
    <w:rsid w:val="003C2130"/>
    <w:rsid w:val="003D1DC3"/>
    <w:rsid w:val="0042258A"/>
    <w:rsid w:val="00422ADF"/>
    <w:rsid w:val="00435E7F"/>
    <w:rsid w:val="00452B8E"/>
    <w:rsid w:val="004773E6"/>
    <w:rsid w:val="004812F9"/>
    <w:rsid w:val="004A16CA"/>
    <w:rsid w:val="004A5C1D"/>
    <w:rsid w:val="004A612F"/>
    <w:rsid w:val="004B42D0"/>
    <w:rsid w:val="004B4681"/>
    <w:rsid w:val="004C142C"/>
    <w:rsid w:val="004D7015"/>
    <w:rsid w:val="004E0B59"/>
    <w:rsid w:val="004E3B1D"/>
    <w:rsid w:val="00506D03"/>
    <w:rsid w:val="005202E4"/>
    <w:rsid w:val="00525E4F"/>
    <w:rsid w:val="00530AA1"/>
    <w:rsid w:val="0054186A"/>
    <w:rsid w:val="005521A6"/>
    <w:rsid w:val="00566CB0"/>
    <w:rsid w:val="005731EC"/>
    <w:rsid w:val="00584D6C"/>
    <w:rsid w:val="0059012E"/>
    <w:rsid w:val="005A0C4E"/>
    <w:rsid w:val="005D0C1D"/>
    <w:rsid w:val="005E7F74"/>
    <w:rsid w:val="00606E08"/>
    <w:rsid w:val="00616B50"/>
    <w:rsid w:val="006373C6"/>
    <w:rsid w:val="0064260A"/>
    <w:rsid w:val="00661E04"/>
    <w:rsid w:val="00686578"/>
    <w:rsid w:val="006902F1"/>
    <w:rsid w:val="006A7FAE"/>
    <w:rsid w:val="006D0287"/>
    <w:rsid w:val="006F4C03"/>
    <w:rsid w:val="00717AFF"/>
    <w:rsid w:val="007340F5"/>
    <w:rsid w:val="00746808"/>
    <w:rsid w:val="007560B7"/>
    <w:rsid w:val="0082707F"/>
    <w:rsid w:val="00835FCD"/>
    <w:rsid w:val="00840150"/>
    <w:rsid w:val="008567A5"/>
    <w:rsid w:val="00860471"/>
    <w:rsid w:val="00871D60"/>
    <w:rsid w:val="00877346"/>
    <w:rsid w:val="0088158C"/>
    <w:rsid w:val="00890DC7"/>
    <w:rsid w:val="008A34BD"/>
    <w:rsid w:val="008A48BD"/>
    <w:rsid w:val="008A6F3F"/>
    <w:rsid w:val="008C2460"/>
    <w:rsid w:val="008E13D1"/>
    <w:rsid w:val="00900897"/>
    <w:rsid w:val="00905423"/>
    <w:rsid w:val="00905FC2"/>
    <w:rsid w:val="00907203"/>
    <w:rsid w:val="00927BD7"/>
    <w:rsid w:val="00930F32"/>
    <w:rsid w:val="00953E42"/>
    <w:rsid w:val="009703D4"/>
    <w:rsid w:val="00970F53"/>
    <w:rsid w:val="0098709C"/>
    <w:rsid w:val="009B6E82"/>
    <w:rsid w:val="009D4AB5"/>
    <w:rsid w:val="00A053C5"/>
    <w:rsid w:val="00A0548C"/>
    <w:rsid w:val="00A3041C"/>
    <w:rsid w:val="00A449FC"/>
    <w:rsid w:val="00A4684D"/>
    <w:rsid w:val="00A50B97"/>
    <w:rsid w:val="00A72C84"/>
    <w:rsid w:val="00A75027"/>
    <w:rsid w:val="00A76AFD"/>
    <w:rsid w:val="00A913C0"/>
    <w:rsid w:val="00AB60AD"/>
    <w:rsid w:val="00AD1591"/>
    <w:rsid w:val="00AD6D6A"/>
    <w:rsid w:val="00AE043A"/>
    <w:rsid w:val="00AF5565"/>
    <w:rsid w:val="00B3615F"/>
    <w:rsid w:val="00B4073C"/>
    <w:rsid w:val="00B5258C"/>
    <w:rsid w:val="00B55FF8"/>
    <w:rsid w:val="00B60644"/>
    <w:rsid w:val="00B77565"/>
    <w:rsid w:val="00B91AA8"/>
    <w:rsid w:val="00B94762"/>
    <w:rsid w:val="00BB2B4D"/>
    <w:rsid w:val="00BB4B21"/>
    <w:rsid w:val="00BC27FC"/>
    <w:rsid w:val="00BD1334"/>
    <w:rsid w:val="00BE5192"/>
    <w:rsid w:val="00BF0DC0"/>
    <w:rsid w:val="00C03A7F"/>
    <w:rsid w:val="00C508EC"/>
    <w:rsid w:val="00C60614"/>
    <w:rsid w:val="00C84C67"/>
    <w:rsid w:val="00D121CC"/>
    <w:rsid w:val="00D12CEB"/>
    <w:rsid w:val="00D16DAB"/>
    <w:rsid w:val="00D47BD2"/>
    <w:rsid w:val="00D60D2B"/>
    <w:rsid w:val="00D74BCE"/>
    <w:rsid w:val="00D81A35"/>
    <w:rsid w:val="00D97818"/>
    <w:rsid w:val="00DB207A"/>
    <w:rsid w:val="00DD5C60"/>
    <w:rsid w:val="00DE03E8"/>
    <w:rsid w:val="00DE2E34"/>
    <w:rsid w:val="00E100A8"/>
    <w:rsid w:val="00E10821"/>
    <w:rsid w:val="00E426D1"/>
    <w:rsid w:val="00E7424D"/>
    <w:rsid w:val="00E8011A"/>
    <w:rsid w:val="00EA2004"/>
    <w:rsid w:val="00EB4303"/>
    <w:rsid w:val="00EC5407"/>
    <w:rsid w:val="00EE6C5C"/>
    <w:rsid w:val="00EF5A3E"/>
    <w:rsid w:val="00F23955"/>
    <w:rsid w:val="00F31CFD"/>
    <w:rsid w:val="00F62D21"/>
    <w:rsid w:val="00F65E62"/>
    <w:rsid w:val="00FA1DE4"/>
    <w:rsid w:val="00FB03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5EB707"/>
  <w15:chartTrackingRefBased/>
  <w15:docId w15:val="{4E81B660-8279-48F0-8106-8771F1B0A7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16B50"/>
    <w:pPr>
      <w:ind w:left="720"/>
      <w:contextualSpacing/>
    </w:pPr>
  </w:style>
  <w:style w:type="character" w:styleId="PlaceholderText">
    <w:name w:val="Placeholder Text"/>
    <w:basedOn w:val="DefaultParagraphFont"/>
    <w:uiPriority w:val="99"/>
    <w:semiHidden/>
    <w:rsid w:val="000A7451"/>
    <w:rPr>
      <w:color w:val="808080"/>
    </w:rPr>
  </w:style>
  <w:style w:type="paragraph" w:styleId="Header">
    <w:name w:val="header"/>
    <w:basedOn w:val="Normal"/>
    <w:link w:val="HeaderChar"/>
    <w:uiPriority w:val="99"/>
    <w:unhideWhenUsed/>
    <w:rsid w:val="008A6F3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6F3F"/>
  </w:style>
  <w:style w:type="paragraph" w:styleId="Footer">
    <w:name w:val="footer"/>
    <w:basedOn w:val="Normal"/>
    <w:link w:val="FooterChar"/>
    <w:uiPriority w:val="99"/>
    <w:unhideWhenUsed/>
    <w:rsid w:val="008A6F3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6F3F"/>
  </w:style>
  <w:style w:type="table" w:styleId="TableGrid">
    <w:name w:val="Table Grid"/>
    <w:basedOn w:val="TableNormal"/>
    <w:uiPriority w:val="39"/>
    <w:rsid w:val="006902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basedOn w:val="Normal"/>
    <w:rsid w:val="00D16DAB"/>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D16DAB"/>
    <w:rPr>
      <w:sz w:val="16"/>
      <w:szCs w:val="16"/>
    </w:rPr>
  </w:style>
  <w:style w:type="paragraph" w:styleId="CommentText">
    <w:name w:val="annotation text"/>
    <w:basedOn w:val="Normal"/>
    <w:link w:val="CommentTextChar"/>
    <w:uiPriority w:val="99"/>
    <w:semiHidden/>
    <w:unhideWhenUsed/>
    <w:rsid w:val="00D16DAB"/>
    <w:pPr>
      <w:spacing w:line="240" w:lineRule="auto"/>
    </w:pPr>
    <w:rPr>
      <w:sz w:val="20"/>
      <w:szCs w:val="20"/>
    </w:rPr>
  </w:style>
  <w:style w:type="character" w:customStyle="1" w:styleId="CommentTextChar">
    <w:name w:val="Comment Text Char"/>
    <w:basedOn w:val="DefaultParagraphFont"/>
    <w:link w:val="CommentText"/>
    <w:uiPriority w:val="99"/>
    <w:semiHidden/>
    <w:rsid w:val="00D16DAB"/>
    <w:rPr>
      <w:sz w:val="20"/>
      <w:szCs w:val="20"/>
    </w:rPr>
  </w:style>
  <w:style w:type="paragraph" w:styleId="BalloonText">
    <w:name w:val="Balloon Text"/>
    <w:basedOn w:val="Normal"/>
    <w:link w:val="BalloonTextChar"/>
    <w:uiPriority w:val="99"/>
    <w:semiHidden/>
    <w:unhideWhenUsed/>
    <w:rsid w:val="00D16DA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6DA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2972126">
      <w:bodyDiv w:val="1"/>
      <w:marLeft w:val="0"/>
      <w:marRight w:val="0"/>
      <w:marTop w:val="0"/>
      <w:marBottom w:val="0"/>
      <w:divBdr>
        <w:top w:val="none" w:sz="0" w:space="0" w:color="auto"/>
        <w:left w:val="none" w:sz="0" w:space="0" w:color="auto"/>
        <w:bottom w:val="none" w:sz="0" w:space="0" w:color="auto"/>
        <w:right w:val="none" w:sz="0" w:space="0" w:color="auto"/>
      </w:divBdr>
    </w:div>
    <w:div w:id="1857693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C25E3D-BD3B-42E2-A2BC-8C60CA6C6E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9486</Words>
  <Characters>54075</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
    </vt:vector>
  </TitlesOfParts>
  <Company>UAMS</Company>
  <LinksUpToDate>false</LinksUpToDate>
  <CharactersWithSpaces>63435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Stephens, Kierion</dc:creator>
  <cp:keywords/>
  <dc:description/>
  <cp:lastModifiedBy>Liu, Daojun</cp:lastModifiedBy>
  <cp:revision>2</cp:revision>
  <dcterms:created xsi:type="dcterms:W3CDTF">2024-10-21T16:43:00Z</dcterms:created>
  <dcterms:modified xsi:type="dcterms:W3CDTF">2024-10-21T16:43:00Z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ca390d5-a4f3-448c-8368-24080179bc53_Enabled">
    <vt:lpwstr>true</vt:lpwstr>
  </property>
  <property fmtid="{D5CDD505-2E9C-101B-9397-08002B2CF9AE}" pid="3" name="MSIP_Label_8ca390d5-a4f3-448c-8368-24080179bc53_SetDate">
    <vt:lpwstr>2024-10-07T16:10:12Z</vt:lpwstr>
  </property>
  <property fmtid="{D5CDD505-2E9C-101B-9397-08002B2CF9AE}" pid="4" name="MSIP_Label_8ca390d5-a4f3-448c-8368-24080179bc53_Method">
    <vt:lpwstr>Standard</vt:lpwstr>
  </property>
  <property fmtid="{D5CDD505-2E9C-101B-9397-08002B2CF9AE}" pid="5" name="MSIP_Label_8ca390d5-a4f3-448c-8368-24080179bc53_Name">
    <vt:lpwstr>Low Risk</vt:lpwstr>
  </property>
  <property fmtid="{D5CDD505-2E9C-101B-9397-08002B2CF9AE}" pid="6" name="MSIP_Label_8ca390d5-a4f3-448c-8368-24080179bc53_SiteId">
    <vt:lpwstr>5b703aa0-061f-4ed9-beca-765a39ee1304</vt:lpwstr>
  </property>
  <property fmtid="{D5CDD505-2E9C-101B-9397-08002B2CF9AE}" pid="7" name="MSIP_Label_8ca390d5-a4f3-448c-8368-24080179bc53_ActionId">
    <vt:lpwstr>c9700646-f741-46b6-a18a-6ac892fdf434</vt:lpwstr>
  </property>
  <property fmtid="{D5CDD505-2E9C-101B-9397-08002B2CF9AE}" pid="8" name="MSIP_Label_8ca390d5-a4f3-448c-8368-24080179bc53_ContentBits">
    <vt:lpwstr>0</vt:lpwstr>
  </property>
</Properties>
</file>